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C1F" w:rsidRPr="00732C1F" w:rsidRDefault="00732C1F" w:rsidP="00732C1F">
      <w:pPr>
        <w:jc w:val="center"/>
        <w:rPr>
          <w:b/>
          <w:sz w:val="24"/>
          <w:szCs w:val="24"/>
        </w:rPr>
      </w:pPr>
      <w:bookmarkStart w:id="0" w:name="_GoBack"/>
      <w:bookmarkEnd w:id="0"/>
      <w:r w:rsidRPr="00732C1F">
        <w:rPr>
          <w:b/>
          <w:sz w:val="24"/>
          <w:szCs w:val="24"/>
        </w:rPr>
        <w:t>CRITERI DI FORMAZIONE DELLE CLASSI</w:t>
      </w:r>
    </w:p>
    <w:p w:rsidR="00732C1F" w:rsidRDefault="00732C1F" w:rsidP="00732C1F">
      <w:pPr>
        <w:jc w:val="center"/>
        <w:rPr>
          <w:b/>
        </w:rPr>
      </w:pPr>
      <w:r>
        <w:rPr>
          <w:b/>
        </w:rPr>
        <w:t>Delibera del Consiglio di Istituto del Marzo 2026</w:t>
      </w:r>
    </w:p>
    <w:p w:rsidR="00732C1F" w:rsidRPr="00732C1F" w:rsidRDefault="00732C1F">
      <w:pPr>
        <w:rPr>
          <w:b/>
        </w:rPr>
      </w:pPr>
      <w:r w:rsidRPr="00732C1F">
        <w:rPr>
          <w:b/>
        </w:rPr>
        <w:t xml:space="preserve">TITOLO I – COMPOSIZIONE E FORMAZIONE DELLE CLASSI </w:t>
      </w:r>
    </w:p>
    <w:p w:rsidR="00732C1F" w:rsidRDefault="00732C1F">
      <w:r w:rsidRPr="00732C1F">
        <w:t xml:space="preserve">Art. 1 – Criteri per la formazione delle classi </w:t>
      </w:r>
    </w:p>
    <w:p w:rsidR="00732C1F" w:rsidRDefault="00732C1F">
      <w:r w:rsidRPr="00732C1F">
        <w:t xml:space="preserve">Art. 2 – Assegnazione studenti alle classi </w:t>
      </w:r>
    </w:p>
    <w:p w:rsidR="00732C1F" w:rsidRDefault="00732C1F">
      <w:r w:rsidRPr="00732C1F">
        <w:t xml:space="preserve">Art. 3 </w:t>
      </w:r>
      <w:r>
        <w:t xml:space="preserve">- </w:t>
      </w:r>
      <w:r w:rsidRPr="00732C1F">
        <w:t xml:space="preserve">Accorpamenti e divisioni di classi già costituite </w:t>
      </w:r>
    </w:p>
    <w:p w:rsidR="00732C1F" w:rsidRDefault="00732C1F"/>
    <w:p w:rsidR="00732C1F" w:rsidRPr="00732C1F" w:rsidRDefault="00732C1F">
      <w:pPr>
        <w:rPr>
          <w:b/>
        </w:rPr>
      </w:pPr>
      <w:r w:rsidRPr="00732C1F">
        <w:rPr>
          <w:b/>
        </w:rPr>
        <w:t xml:space="preserve">Art. 1 - Criteri per la formazione delle classi </w:t>
      </w:r>
    </w:p>
    <w:p w:rsidR="00732C1F" w:rsidRDefault="00732C1F" w:rsidP="00732C1F">
      <w:pPr>
        <w:jc w:val="both"/>
      </w:pPr>
      <w:r w:rsidRPr="00732C1F">
        <w:t xml:space="preserve">La formazione delle classi è effettuata nel rispetto della normativa vigente e dei principi di equità, inclusione e continuità educativa, con l’obiettivo di garantire un equilibrato sviluppo delle dinamiche relazionali e un efficace processo di insegnamento-apprendimento. </w:t>
      </w:r>
    </w:p>
    <w:p w:rsidR="00732C1F" w:rsidRDefault="00732C1F" w:rsidP="00732C1F">
      <w:pPr>
        <w:jc w:val="both"/>
        <w:rPr>
          <w:rFonts w:ascii="Segoe UI Symbol" w:hAnsi="Segoe UI Symbol" w:cs="Segoe UI Symbol"/>
        </w:rPr>
      </w:pPr>
      <w:r w:rsidRPr="00732C1F">
        <w:rPr>
          <w:b/>
        </w:rPr>
        <w:t>Disposizioni generali</w:t>
      </w:r>
      <w:r w:rsidRPr="00732C1F">
        <w:t xml:space="preserve"> </w:t>
      </w:r>
    </w:p>
    <w:p w:rsidR="00732C1F" w:rsidRDefault="00732C1F" w:rsidP="00732C1F">
      <w:pPr>
        <w:jc w:val="both"/>
      </w:pPr>
      <w:r w:rsidRPr="00732C1F">
        <w:rPr>
          <w:rFonts w:ascii="Segoe UI Symbol" w:hAnsi="Segoe UI Symbol" w:cs="Segoe UI Symbol"/>
        </w:rPr>
        <w:t>➢</w:t>
      </w:r>
      <w:r w:rsidRPr="00732C1F">
        <w:t xml:space="preserve"> Le classi sono costituite nel rispetto dei parametri ministeriali e delle norme di sicurezza relative alla capienza delle aule. </w:t>
      </w:r>
    </w:p>
    <w:p w:rsidR="00732C1F" w:rsidRDefault="00732C1F" w:rsidP="00732C1F">
      <w:pPr>
        <w:jc w:val="both"/>
      </w:pPr>
      <w:r w:rsidRPr="00732C1F">
        <w:rPr>
          <w:rFonts w:ascii="Segoe UI Symbol" w:hAnsi="Segoe UI Symbol" w:cs="Segoe UI Symbol"/>
        </w:rPr>
        <w:t>➢</w:t>
      </w:r>
      <w:r w:rsidRPr="00732C1F">
        <w:t xml:space="preserve"> La composizione deve garantire equilibrio, eterogeneit</w:t>
      </w:r>
      <w:r w:rsidRPr="00732C1F">
        <w:rPr>
          <w:rFonts w:ascii="Calibri" w:hAnsi="Calibri" w:cs="Calibri"/>
        </w:rPr>
        <w:t>à</w:t>
      </w:r>
      <w:r w:rsidRPr="00732C1F">
        <w:t xml:space="preserve"> e pari opportunit</w:t>
      </w:r>
      <w:r w:rsidRPr="00732C1F">
        <w:rPr>
          <w:rFonts w:ascii="Calibri" w:hAnsi="Calibri" w:cs="Calibri"/>
        </w:rPr>
        <w:t>à</w:t>
      </w:r>
      <w:r w:rsidRPr="00732C1F">
        <w:t xml:space="preserve"> tra gli alunni, evitando concentrazioni di situazioni problematiche o di particolari bisogni educativi. </w:t>
      </w:r>
    </w:p>
    <w:p w:rsidR="00732C1F" w:rsidRDefault="00732C1F" w:rsidP="00732C1F">
      <w:pPr>
        <w:jc w:val="both"/>
      </w:pPr>
      <w:r w:rsidRPr="00732C1F">
        <w:rPr>
          <w:rFonts w:ascii="Segoe UI Symbol" w:hAnsi="Segoe UI Symbol" w:cs="Segoe UI Symbol"/>
        </w:rPr>
        <w:t>➢</w:t>
      </w:r>
      <w:r w:rsidRPr="00732C1F">
        <w:t xml:space="preserve"> Si privilegia, quando possibile, la continuità educativa e la valorizzazione delle relazioni positive. </w:t>
      </w:r>
    </w:p>
    <w:p w:rsidR="00732C1F" w:rsidRDefault="00732C1F" w:rsidP="00732C1F">
      <w:pPr>
        <w:jc w:val="both"/>
      </w:pPr>
      <w:r w:rsidRPr="00732C1F">
        <w:rPr>
          <w:b/>
        </w:rPr>
        <w:t>Criteri specifici di composizione</w:t>
      </w:r>
      <w:r w:rsidRPr="00732C1F">
        <w:t xml:space="preserve"> </w:t>
      </w:r>
    </w:p>
    <w:p w:rsidR="00732C1F" w:rsidRDefault="00732C1F" w:rsidP="00732C1F">
      <w:pPr>
        <w:jc w:val="both"/>
      </w:pPr>
      <w:r w:rsidRPr="00732C1F">
        <w:t xml:space="preserve">Nella costituzione delle classi si tiene conto, in ordine di priorità, dei seguenti criteri: </w:t>
      </w:r>
    </w:p>
    <w:p w:rsidR="00732C1F" w:rsidRDefault="00732C1F" w:rsidP="00732C1F">
      <w:pPr>
        <w:jc w:val="both"/>
      </w:pPr>
      <w:r w:rsidRPr="00732C1F">
        <w:rPr>
          <w:rFonts w:ascii="Segoe UI Symbol" w:hAnsi="Segoe UI Symbol" w:cs="Segoe UI Symbol"/>
        </w:rPr>
        <w:t>➢</w:t>
      </w:r>
      <w:r w:rsidRPr="00732C1F">
        <w:t xml:space="preserve"> costituire gruppi omogenei dal punto di vista numerico ma eterogenei per sesso, etnia, competenze acquisite e rendimento scolastico. </w:t>
      </w:r>
    </w:p>
    <w:p w:rsidR="00AA298F" w:rsidRDefault="00732C1F" w:rsidP="00732C1F">
      <w:pPr>
        <w:jc w:val="both"/>
      </w:pPr>
      <w:r w:rsidRPr="00732C1F">
        <w:rPr>
          <w:rFonts w:ascii="Segoe UI Symbol" w:hAnsi="Segoe UI Symbol" w:cs="Segoe UI Symbol"/>
        </w:rPr>
        <w:t>➢</w:t>
      </w:r>
      <w:r w:rsidRPr="00732C1F">
        <w:t xml:space="preserve"> costituire classi possibilmente omogenee per la seconda lingua comunitaria straniera scelta.  </w:t>
      </w:r>
    </w:p>
    <w:p w:rsidR="00AA298F" w:rsidRDefault="00732C1F" w:rsidP="00732C1F">
      <w:pPr>
        <w:jc w:val="both"/>
      </w:pPr>
      <w:r w:rsidRPr="00732C1F">
        <w:rPr>
          <w:rFonts w:ascii="Segoe UI Symbol" w:hAnsi="Segoe UI Symbol" w:cs="Segoe UI Symbol"/>
        </w:rPr>
        <w:t>➢</w:t>
      </w:r>
      <w:r w:rsidRPr="00732C1F">
        <w:t xml:space="preserve"> garantire l</w:t>
      </w:r>
      <w:r w:rsidRPr="00732C1F">
        <w:rPr>
          <w:rFonts w:ascii="Calibri" w:hAnsi="Calibri" w:cs="Calibri"/>
        </w:rPr>
        <w:t>’</w:t>
      </w:r>
      <w:r w:rsidRPr="00732C1F">
        <w:t xml:space="preserve">equa distribuzione degli alunni con bisogni educativi speciali (BES), DSA, disabilità certificate o altre necessità particolari, nel rispetto della normativa vigente. </w:t>
      </w:r>
    </w:p>
    <w:p w:rsidR="00AA298F" w:rsidRDefault="00732C1F" w:rsidP="00732C1F">
      <w:pPr>
        <w:jc w:val="both"/>
      </w:pPr>
      <w:r w:rsidRPr="00732C1F">
        <w:rPr>
          <w:rFonts w:ascii="Segoe UI Symbol" w:hAnsi="Segoe UI Symbol" w:cs="Segoe UI Symbol"/>
        </w:rPr>
        <w:t>➢</w:t>
      </w:r>
      <w:r w:rsidRPr="00732C1F">
        <w:t xml:space="preserve"> assicurare una distribuzione equilibrata</w:t>
      </w:r>
      <w:r w:rsidR="00AA298F">
        <w:t xml:space="preserve"> degli studenti non italofoni</w:t>
      </w:r>
      <w:r w:rsidRPr="00732C1F">
        <w:t xml:space="preserve">. </w:t>
      </w:r>
    </w:p>
    <w:p w:rsidR="00AA298F" w:rsidRDefault="00732C1F" w:rsidP="00732C1F">
      <w:pPr>
        <w:jc w:val="both"/>
      </w:pPr>
      <w:r w:rsidRPr="00732C1F">
        <w:rPr>
          <w:rFonts w:ascii="Segoe UI Symbol" w:hAnsi="Segoe UI Symbol" w:cs="Segoe UI Symbol"/>
        </w:rPr>
        <w:t>➢</w:t>
      </w:r>
      <w:r w:rsidRPr="00732C1F">
        <w:t xml:space="preserve"> gestione studenti ripetenti.  </w:t>
      </w:r>
    </w:p>
    <w:p w:rsidR="00AA298F" w:rsidRDefault="00732C1F" w:rsidP="00732C1F">
      <w:pPr>
        <w:jc w:val="both"/>
      </w:pPr>
      <w:r w:rsidRPr="00732C1F">
        <w:rPr>
          <w:rFonts w:ascii="Segoe UI Symbol" w:hAnsi="Segoe UI Symbol" w:cs="Segoe UI Symbol"/>
        </w:rPr>
        <w:t>➢</w:t>
      </w:r>
      <w:r w:rsidRPr="00732C1F">
        <w:t xml:space="preserve"> accoglimento delle richieste motivate dalle famiglie, nei limiti delle possibilit</w:t>
      </w:r>
      <w:r w:rsidRPr="00732C1F">
        <w:rPr>
          <w:rFonts w:ascii="Calibri" w:hAnsi="Calibri" w:cs="Calibri"/>
        </w:rPr>
        <w:t>à</w:t>
      </w:r>
      <w:r w:rsidRPr="00732C1F">
        <w:t xml:space="preserve"> organizzative e senza compromettere l</w:t>
      </w:r>
      <w:r w:rsidRPr="00732C1F">
        <w:rPr>
          <w:rFonts w:ascii="Calibri" w:hAnsi="Calibri" w:cs="Calibri"/>
        </w:rPr>
        <w:t>’</w:t>
      </w:r>
      <w:r w:rsidRPr="00732C1F">
        <w:t xml:space="preserve">equilibrio complessivo delle classi. </w:t>
      </w:r>
      <w:r w:rsidRPr="00732C1F">
        <w:rPr>
          <w:rFonts w:ascii="Calibri" w:hAnsi="Calibri" w:cs="Calibri"/>
        </w:rPr>
        <w:t>È</w:t>
      </w:r>
      <w:r w:rsidRPr="00732C1F">
        <w:t xml:space="preserve"> possibile inserire, compatibilmente con gli altri criteri, preferibilmente fino a un massimo di due compagni indicati dallo studente e/o dalla famiglia; tali richieste saranno accolte solo se reciproche e complete. </w:t>
      </w:r>
    </w:p>
    <w:p w:rsidR="00AA298F" w:rsidRDefault="00732C1F" w:rsidP="00732C1F">
      <w:pPr>
        <w:jc w:val="both"/>
      </w:pPr>
      <w:r w:rsidRPr="00732C1F">
        <w:t xml:space="preserve">Per </w:t>
      </w:r>
      <w:r w:rsidR="00AA298F">
        <w:t xml:space="preserve">l’indirizzo </w:t>
      </w:r>
      <w:r w:rsidRPr="00732C1F">
        <w:t xml:space="preserve">Commerciale la scelta della seconda lingua comunitaria (Francese o </w:t>
      </w:r>
      <w:r w:rsidR="00AA298F">
        <w:t>Tedesco</w:t>
      </w:r>
      <w:r w:rsidRPr="00732C1F">
        <w:t xml:space="preserve">) effettuata all’atto dell’iscrizione è vincolante. Eventuali istanze di variazione della scelta linguistica potranno essere presentate prima dell’inizio dell’anno scolastico e saranno accolte esclusivamente qualora compatibili con la dotazione organica dell’Istituto. I gruppi classe, una volta costituiti, saranno pubblicati sul registro elettronico della classe: eventuali osservazioni da parte dei genitori potranno essere accolte se compatibili con i criteri precedenti. </w:t>
      </w:r>
    </w:p>
    <w:p w:rsidR="00AA298F" w:rsidRDefault="00732C1F" w:rsidP="00732C1F">
      <w:pPr>
        <w:jc w:val="both"/>
      </w:pPr>
      <w:r w:rsidRPr="00AA298F">
        <w:rPr>
          <w:b/>
        </w:rPr>
        <w:lastRenderedPageBreak/>
        <w:t>Art. 2 - Assegnazione studenti alle classi</w:t>
      </w:r>
      <w:r w:rsidRPr="00732C1F">
        <w:t xml:space="preserve"> </w:t>
      </w:r>
    </w:p>
    <w:p w:rsidR="00AA298F" w:rsidRDefault="00732C1F" w:rsidP="00732C1F">
      <w:pPr>
        <w:jc w:val="both"/>
      </w:pPr>
      <w:r w:rsidRPr="00732C1F">
        <w:t xml:space="preserve">Gli studenti ripetenti sono assegnati a classi che favoriscano l’attivazione di nuove e proficue dinamiche di apprendimento. Gli studenti provenienti da una medesima classe sono, di norma, distribuiti in sezioni </w:t>
      </w:r>
      <w:proofErr w:type="gramStart"/>
      <w:r w:rsidRPr="00732C1F">
        <w:t>diverse,  al</w:t>
      </w:r>
      <w:proofErr w:type="gramEnd"/>
      <w:r w:rsidRPr="00732C1F">
        <w:t xml:space="preserve"> fine di garantire un equilibrato assetto dei gruppi classe e di favorire un più efficace percorso formativo. Le richieste di cambio sezione da parte di studenti non ripetenti, adeguatamente motivate e documentate, devono essere presentate entro il 30 </w:t>
      </w:r>
      <w:r w:rsidR="00AA298F">
        <w:t xml:space="preserve">settembre </w:t>
      </w:r>
      <w:r w:rsidRPr="00732C1F">
        <w:t>e sono valutate dall</w:t>
      </w:r>
      <w:r w:rsidR="00AA298F">
        <w:t xml:space="preserve">a </w:t>
      </w:r>
      <w:r w:rsidRPr="00732C1F">
        <w:t xml:space="preserve">Presidenza, nel rispetto della normativa vigente e in coerenza con le esigenze organizzative dell’Istituto. </w:t>
      </w:r>
      <w:r w:rsidR="00AA298F">
        <w:t xml:space="preserve">Le domande di inserimento di studenti provenienti da altri istituti potranno essere accolte </w:t>
      </w:r>
      <w:r w:rsidR="000E33EF">
        <w:t xml:space="preserve">(per il Biennio) </w:t>
      </w:r>
      <w:r w:rsidR="00AA298F">
        <w:t>entro il 31 gennaio</w:t>
      </w:r>
      <w:r w:rsidR="000E33EF">
        <w:t xml:space="preserve"> mediante colloquio motivazionale e valutazione competenze effettuato dalla presidenza coadiuvato dal Gruppo formazione delle classi. Le domande di inserimento degli alunni del Triennio provenienti da indirizzi di studio diversi da quelli presenti in Istituto dovranno superare gli esami integrativi</w:t>
      </w:r>
      <w:proofErr w:type="gramStart"/>
      <w:r w:rsidR="000E33EF">
        <w:t xml:space="preserve">. </w:t>
      </w:r>
      <w:r w:rsidR="000E33EF" w:rsidRPr="00732C1F">
        <w:t>.</w:t>
      </w:r>
      <w:proofErr w:type="gramEnd"/>
      <w:r w:rsidR="000E33EF" w:rsidRPr="00732C1F">
        <w:t xml:space="preserve"> </w:t>
      </w:r>
      <w:r w:rsidR="000E33EF">
        <w:t>Le domande di inserimento di studenti del Triennio provenienti da percorsi di studio uguali o analoghi potranno essere accolte entro il 31 gennaio mediante colloquio motivazionale e valutazione competenze effettuato dalla presidenza coadiuvato dal Gruppo formazione delle classi.</w:t>
      </w:r>
    </w:p>
    <w:p w:rsidR="00AA298F" w:rsidRDefault="00732C1F" w:rsidP="00732C1F">
      <w:pPr>
        <w:jc w:val="both"/>
      </w:pPr>
      <w:r w:rsidRPr="00AA298F">
        <w:rPr>
          <w:b/>
        </w:rPr>
        <w:t>Art. 3 - Accorpamenti e divisioni di classi già costituitesi.</w:t>
      </w:r>
      <w:r w:rsidRPr="00732C1F">
        <w:t xml:space="preserve"> </w:t>
      </w:r>
    </w:p>
    <w:p w:rsidR="002F3146" w:rsidRDefault="00732C1F" w:rsidP="00732C1F">
      <w:pPr>
        <w:jc w:val="both"/>
      </w:pPr>
      <w:r w:rsidRPr="00732C1F">
        <w:t xml:space="preserve">Qualora si renda necessario procedere all’accorpamento di classi parallele, la scelta della classe da accorpare avverrà privilegiando quella con il minor numero di studenti risultante dagli scrutini di giugno, che sarà distribuita tra le altre classi dello stesso </w:t>
      </w:r>
      <w:r w:rsidR="00AA298F">
        <w:t>indirizzo</w:t>
      </w:r>
      <w:r w:rsidRPr="00732C1F">
        <w:t>, nel rispetto del numero massimo di studenti per classe previsto dalla normativa vigente. A parità di condizioni, sarà mantenuta la classe in cui sono presenti studenti con disabilità.  Eventuali divisioni di classi, dovute a riduzioni dell’organico, saranno effettuate mediante sorteggio</w:t>
      </w:r>
      <w:r w:rsidR="00AA298F">
        <w:t>.</w:t>
      </w:r>
    </w:p>
    <w:sectPr w:rsidR="002F31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1F"/>
    <w:rsid w:val="000E33EF"/>
    <w:rsid w:val="002F3146"/>
    <w:rsid w:val="00732C1F"/>
    <w:rsid w:val="00AA298F"/>
    <w:rsid w:val="00C908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06198-161B-4758-A543-FDB7DB7B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Cipriani</dc:creator>
  <cp:keywords/>
  <dc:description/>
  <cp:lastModifiedBy>Antonietta Di Lorenzo</cp:lastModifiedBy>
  <cp:revision>2</cp:revision>
  <dcterms:created xsi:type="dcterms:W3CDTF">2026-03-02T15:13:00Z</dcterms:created>
  <dcterms:modified xsi:type="dcterms:W3CDTF">2026-03-02T15:13:00Z</dcterms:modified>
</cp:coreProperties>
</file>