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D282" w14:textId="77777777" w:rsidR="00FD186A" w:rsidRDefault="00905457">
      <w:pPr>
        <w:spacing w:after="160" w:line="259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UDA: </w:t>
      </w:r>
      <w:r>
        <w:t xml:space="preserve"> </w:t>
      </w:r>
      <w:r>
        <w:rPr>
          <w:b/>
          <w:sz w:val="32"/>
          <w:szCs w:val="32"/>
        </w:rPr>
        <w:t xml:space="preserve"> </w:t>
      </w:r>
      <w:proofErr w:type="gramEnd"/>
      <w:r>
        <w:t>ACCETTAZIONE,  PREVENTIVAZIONE  E  INTERVENTO DI DIAGNOSI E MANUTENZIONE  -  A.S.  2023-24</w:t>
      </w:r>
    </w:p>
    <w:tbl>
      <w:tblPr>
        <w:tblStyle w:val="a"/>
        <w:tblW w:w="10773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2127"/>
        <w:gridCol w:w="8646"/>
      </w:tblGrid>
      <w:tr w:rsidR="00FD186A" w14:paraId="22819CA3" w14:textId="77777777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D946ECF" w14:textId="77777777" w:rsidR="00FD186A" w:rsidRDefault="00905457">
            <w:pPr>
              <w:ind w:left="218" w:hanging="218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1. Classi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26BF423" w14:textId="77777777" w:rsidR="00FD186A" w:rsidRDefault="00905457">
            <w:pPr>
              <w:ind w:right="225" w:firstLine="70"/>
              <w:rPr>
                <w:color w:val="211D1E"/>
              </w:rPr>
            </w:pPr>
            <w:r>
              <w:rPr>
                <w:i/>
                <w:color w:val="211D1E"/>
              </w:rPr>
              <w:t xml:space="preserve"> </w:t>
            </w:r>
            <w:r>
              <w:rPr>
                <w:color w:val="211D1E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D-E-F-</w:t>
            </w:r>
            <w:proofErr w:type="gramStart"/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GMT  (</w:t>
            </w:r>
            <w:proofErr w:type="gramEnd"/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MEZZI DI TRASPORTO)</w:t>
            </w:r>
          </w:p>
        </w:tc>
      </w:tr>
      <w:tr w:rsidR="00FD186A" w14:paraId="721163FE" w14:textId="77777777">
        <w:trPr>
          <w:trHeight w:val="1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162DC59" w14:textId="77777777" w:rsidR="00FD186A" w:rsidRDefault="00905457">
            <w:pPr>
              <w:ind w:left="218" w:hanging="218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8AC38F2" w14:textId="77777777" w:rsidR="00FD186A" w:rsidRDefault="00905457">
            <w:pPr>
              <w:rPr>
                <w:color w:val="211D1E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 xml:space="preserve">Il compito da svolgere </w:t>
            </w:r>
            <w:proofErr w:type="gramStart"/>
            <w:r>
              <w:rPr>
                <w:color w:val="211D1E"/>
                <w:sz w:val="22"/>
                <w:szCs w:val="22"/>
              </w:rPr>
              <w:t>consiste  nella</w:t>
            </w:r>
            <w:proofErr w:type="gramEnd"/>
            <w:r>
              <w:rPr>
                <w:color w:val="211D1E"/>
                <w:sz w:val="22"/>
                <w:szCs w:val="22"/>
              </w:rPr>
              <w:t xml:space="preserve"> simulazione di un guasto e di un intervento di manutenzione con ripristino della funzionalità dell’impianto e del mezzo. Si dovrà simulare tutto il percorso sia a monte (accettazione, preventivo, organizzazione del lavoro) sia a valle dell’intervento (verifiche, regolazioni, collaudi, prove).</w:t>
            </w:r>
          </w:p>
        </w:tc>
      </w:tr>
      <w:tr w:rsidR="00FD186A" w14:paraId="50CE140E" w14:textId="77777777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035FD70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t xml:space="preserve">3.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2487665" w14:textId="77777777" w:rsidR="00FD186A" w:rsidRDefault="00FD186A">
            <w:pPr>
              <w:ind w:firstLine="70"/>
              <w:rPr>
                <w:color w:val="211D1E"/>
                <w:highlight w:val="yellow"/>
              </w:rPr>
            </w:pPr>
          </w:p>
          <w:p w14:paraId="40F2F02F" w14:textId="77777777" w:rsidR="00FD186A" w:rsidRDefault="00905457">
            <w:pPr>
              <w:ind w:firstLine="70"/>
              <w:rPr>
                <w:color w:val="211D1E"/>
                <w:highlight w:val="yellow"/>
              </w:rPr>
            </w:pPr>
            <w:r>
              <w:rPr>
                <w:color w:val="211D1E"/>
              </w:rPr>
              <w:t>Consiglio di Istituto</w:t>
            </w:r>
          </w:p>
          <w:p w14:paraId="42F51FB4" w14:textId="77777777" w:rsidR="00FD186A" w:rsidRDefault="00FD186A">
            <w:pPr>
              <w:ind w:firstLine="70"/>
              <w:rPr>
                <w:sz w:val="22"/>
                <w:szCs w:val="22"/>
                <w:highlight w:val="yellow"/>
              </w:rPr>
            </w:pPr>
          </w:p>
        </w:tc>
      </w:tr>
      <w:tr w:rsidR="00FD186A" w14:paraId="0F7B54DC" w14:textId="77777777">
        <w:trPr>
          <w:trHeight w:val="13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CE44ADC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t>4. Prodotto/i da realizzare / processo/i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D18915F" w14:textId="77777777" w:rsidR="00FD186A" w:rsidRDefault="00905457">
            <w:r>
              <w:t>I passi attraverso cui si articola il processo sono sinteticamente i seguenti:</w:t>
            </w:r>
          </w:p>
          <w:p w14:paraId="228DACE0" w14:textId="77777777" w:rsidR="00FD186A" w:rsidRDefault="00905457">
            <w:pPr>
              <w:numPr>
                <w:ilvl w:val="0"/>
                <w:numId w:val="11"/>
              </w:numPr>
            </w:pPr>
            <w:r>
              <w:t xml:space="preserve">Accettazione: il cliente segnala all’addetto alla Accettazione la problematica riscontrata, eventuale presenza di spie sul quadro, ecc. Viene compilata una scheda, controfirmata dal cliente. </w:t>
            </w:r>
          </w:p>
          <w:p w14:paraId="302DCC2B" w14:textId="77777777" w:rsidR="00FD186A" w:rsidRDefault="00905457">
            <w:pPr>
              <w:numPr>
                <w:ilvl w:val="0"/>
                <w:numId w:val="11"/>
              </w:numPr>
            </w:pPr>
            <w:r>
              <w:t>Prima diagnosi sul veicolo e formulazione del preventivo max di spesa da parte della officina e dei tempi massimi di intervento.  Viene comunicato ciò al cliente.</w:t>
            </w:r>
          </w:p>
          <w:p w14:paraId="67FE4956" w14:textId="77777777" w:rsidR="00FD186A" w:rsidRDefault="00905457">
            <w:pPr>
              <w:numPr>
                <w:ilvl w:val="0"/>
                <w:numId w:val="11"/>
              </w:numPr>
            </w:pPr>
            <w:r>
              <w:t xml:space="preserve">Organizzazione del lavoro e assegnazione interna. Utilizzo di schede di lavoro, tempario, libretti, schemi di impianto, tabelle, </w:t>
            </w:r>
            <w:proofErr w:type="spellStart"/>
            <w:r>
              <w:t>ecc</w:t>
            </w:r>
            <w:proofErr w:type="spellEnd"/>
          </w:p>
          <w:p w14:paraId="21505F88" w14:textId="77777777" w:rsidR="00FD186A" w:rsidRDefault="00905457">
            <w:pPr>
              <w:numPr>
                <w:ilvl w:val="0"/>
                <w:numId w:val="11"/>
              </w:numPr>
            </w:pPr>
            <w:r>
              <w:t xml:space="preserve">Autodiagnosi e rilevazione di parametri significativi ed </w:t>
            </w:r>
            <w:proofErr w:type="gramStart"/>
            <w:r>
              <w:t>eventuali  errori</w:t>
            </w:r>
            <w:proofErr w:type="gramEnd"/>
            <w:r>
              <w:t>. Eventuali prove elettriche.</w:t>
            </w:r>
          </w:p>
          <w:p w14:paraId="236D9E7A" w14:textId="77777777" w:rsidR="00FD186A" w:rsidRDefault="00905457">
            <w:pPr>
              <w:numPr>
                <w:ilvl w:val="0"/>
                <w:numId w:val="11"/>
              </w:numPr>
            </w:pPr>
            <w:r>
              <w:t>Smontaggio delle parti da riparare/sostituire, risoluzione del problema e rimontaggio. Compilazione delle schede di lavoro.</w:t>
            </w:r>
          </w:p>
          <w:p w14:paraId="3F657F65" w14:textId="77777777" w:rsidR="00FD186A" w:rsidRDefault="00905457">
            <w:pPr>
              <w:numPr>
                <w:ilvl w:val="0"/>
                <w:numId w:val="11"/>
              </w:numPr>
            </w:pPr>
            <w:r>
              <w:t xml:space="preserve">Verifiche, regolazioni, collaudi/prove sull’impianto/componente, eventuali prove sul veicolo.  Eventuale redazione di parametri, tabelle, certificati di prova/collaudo. </w:t>
            </w:r>
          </w:p>
          <w:p w14:paraId="33D50DB3" w14:textId="77777777" w:rsidR="00FD186A" w:rsidRDefault="00FD186A"/>
        </w:tc>
      </w:tr>
      <w:tr w:rsidR="00FD186A" w14:paraId="3118C979" w14:textId="77777777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97344AE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t>5. Competenze oggetto di apprendimento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61E8900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/>
              <w:jc w:val="both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Area generale:</w:t>
            </w:r>
          </w:p>
          <w:p w14:paraId="7C7A8AE8" w14:textId="77777777" w:rsidR="00FD186A" w:rsidRDefault="00905457">
            <w:pPr>
              <w:widowControl w:val="0"/>
              <w:spacing w:before="240" w:after="240"/>
              <w:ind w:right="22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>Utilizzare</w:t>
            </w:r>
            <w:r>
              <w:rPr>
                <w:color w:val="211D1E"/>
              </w:rPr>
              <w:t xml:space="preserve"> il patrimonio lessicale ed espressivo della lingua italiana secondo le esigenze comunicative nei vari contesti: culturali, economici, tecnologici e professionali.</w:t>
            </w:r>
          </w:p>
          <w:p w14:paraId="042FD22F" w14:textId="77777777" w:rsidR="00FD186A" w:rsidRDefault="00905457">
            <w:pPr>
              <w:widowControl w:val="0"/>
              <w:spacing w:before="240" w:after="240"/>
              <w:ind w:right="22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>Utilizzare</w:t>
            </w:r>
            <w:r>
              <w:rPr>
                <w:color w:val="211D1E"/>
              </w:rPr>
              <w:t xml:space="preserve"> i linguaggi settoriali delle lingue straniere previste dai percorsi di studio per interagire in diversi ambiti e contesti di studio e di lavoro.</w:t>
            </w:r>
          </w:p>
          <w:p w14:paraId="399EF7C4" w14:textId="77777777" w:rsidR="00FD186A" w:rsidRDefault="00905457">
            <w:pPr>
              <w:widowControl w:val="0"/>
              <w:spacing w:before="240" w:after="240"/>
              <w:ind w:right="22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>Utilizzare</w:t>
            </w:r>
            <w:r>
              <w:rPr>
                <w:color w:val="211D1E"/>
              </w:rPr>
              <w:t xml:space="preserve"> le reti e gli strumenti informatici nelle attività di studio, ricerca e approfondimento.</w:t>
            </w:r>
          </w:p>
          <w:p w14:paraId="2293F7DE" w14:textId="77777777" w:rsidR="00FD186A" w:rsidRDefault="00905457">
            <w:pPr>
              <w:widowControl w:val="0"/>
              <w:spacing w:before="240" w:after="240"/>
              <w:ind w:right="22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>Utilizzare</w:t>
            </w:r>
            <w:r>
              <w:rPr>
                <w:color w:val="211D1E"/>
              </w:rPr>
              <w:t xml:space="preserve"> i concetti e i fondamentali strumenti degli assi culturali per comprendere la realtà ed operare in campi applicativi.</w:t>
            </w:r>
          </w:p>
          <w:p w14:paraId="2198B513" w14:textId="77777777" w:rsidR="00FD186A" w:rsidRDefault="00905457">
            <w:pPr>
              <w:widowControl w:val="0"/>
              <w:spacing w:before="240" w:after="240"/>
              <w:ind w:right="22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>Padroneggiare</w:t>
            </w:r>
            <w:r>
              <w:rPr>
                <w:color w:val="211D1E"/>
              </w:rPr>
              <w:t xml:space="preserve"> l’uso di strumenti tecnologici con particolare attenzione alla sicurezza e alla tutela della salute nei luoghi di vita e di lavoro, alla tutela della persona, dell’ambiente e del territorio.</w:t>
            </w:r>
          </w:p>
          <w:p w14:paraId="7A6760EE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b/>
                <w:color w:val="211D1E"/>
              </w:rPr>
            </w:pPr>
          </w:p>
          <w:p w14:paraId="6AFE9227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b/>
                <w:color w:val="211D1E"/>
              </w:rPr>
            </w:pPr>
          </w:p>
          <w:p w14:paraId="4339E092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/>
              <w:jc w:val="both"/>
              <w:rPr>
                <w:b/>
                <w:color w:val="211D1E"/>
              </w:rPr>
            </w:pPr>
          </w:p>
          <w:p w14:paraId="1E692B5D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/>
              <w:jc w:val="both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lastRenderedPageBreak/>
              <w:t xml:space="preserve">Area tecnico-professionale: </w:t>
            </w:r>
          </w:p>
          <w:p w14:paraId="43B15EF5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/>
              <w:jc w:val="both"/>
              <w:rPr>
                <w:b/>
                <w:color w:val="211D1E"/>
              </w:rPr>
            </w:pPr>
          </w:p>
          <w:p w14:paraId="0694C47C" w14:textId="77777777" w:rsidR="00FD186A" w:rsidRDefault="0090545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b/>
                <w:color w:val="211D1E"/>
              </w:rPr>
            </w:pPr>
            <w:r>
              <w:rPr>
                <w:b/>
              </w:rPr>
              <w:t>Analizzare e interpretare</w:t>
            </w:r>
            <w:r>
              <w:t xml:space="preserve"> schemi di apparati, impianti e dispositivi predisponendo le attività</w:t>
            </w:r>
            <w:r>
              <w:rPr>
                <w:b/>
                <w:color w:val="211D1E"/>
              </w:rPr>
              <w:t xml:space="preserve">    </w:t>
            </w:r>
          </w:p>
          <w:p w14:paraId="1442769B" w14:textId="77777777" w:rsidR="00FD186A" w:rsidRDefault="0090545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C0C0C"/>
              </w:rPr>
            </w:pPr>
            <w:r>
              <w:rPr>
                <w:b/>
                <w:color w:val="0C0C0C"/>
              </w:rPr>
              <w:t xml:space="preserve">Eseguire </w:t>
            </w:r>
            <w:r>
              <w:rPr>
                <w:color w:val="0C0C0C"/>
              </w:rPr>
              <w:t>le attività di assistenza tecnica nonché di manutenzione ordinaria e straordinaria, degli apparati, degli impianti, anche programmabili e di veicoli a motore ed assimilati, individuando eventuali guasti o anomalie, ripristinandone la funzionalità e la conformità alle specifiche tecniche, alla normativa sulla sicurezza degli utenti.</w:t>
            </w:r>
          </w:p>
          <w:p w14:paraId="54CCDC91" w14:textId="77777777" w:rsidR="00FD186A" w:rsidRDefault="0090545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>Collaborare</w:t>
            </w:r>
            <w:r>
              <w:rPr>
                <w:color w:val="000000"/>
              </w:rPr>
              <w:t xml:space="preserve"> alle attività di verifica, regolazione e collaudo, provvedendo al rilascio della certificazione secondo la normativa in vigore</w:t>
            </w:r>
          </w:p>
          <w:p w14:paraId="523692B9" w14:textId="77777777" w:rsidR="00FD186A" w:rsidRDefault="0090545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Operare</w:t>
            </w:r>
            <w:r>
              <w:rPr>
                <w:color w:val="000000"/>
              </w:rPr>
              <w:t xml:space="preserve"> in sicurezza nel rispetto delle norme della salute e sicurezza nei luoghi di lavoro e per la salvaguardia dell'ambiente. </w:t>
            </w:r>
          </w:p>
          <w:p w14:paraId="12A79A34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b/>
                <w:color w:val="211D1E"/>
              </w:rPr>
            </w:pPr>
            <w:r>
              <w:rPr>
                <w:color w:val="000000"/>
              </w:rPr>
              <w:t xml:space="preserve"> </w:t>
            </w:r>
          </w:p>
          <w:p w14:paraId="42D36BF2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/>
              <w:jc w:val="both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Area trasversale:</w:t>
            </w:r>
          </w:p>
          <w:p w14:paraId="43E0FF73" w14:textId="77777777" w:rsidR="00FD186A" w:rsidRDefault="00905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Progettare</w:t>
            </w:r>
            <w:r>
              <w:rPr>
                <w:color w:val="000000"/>
              </w:rPr>
              <w:t>: elaborare e realizzare progetti riguardanti lo sviluppo delle proprie attività di studio o di lavoro;</w:t>
            </w:r>
          </w:p>
          <w:p w14:paraId="29B4C522" w14:textId="77777777" w:rsidR="00FD186A" w:rsidRDefault="00905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Collaborare e partecipare</w:t>
            </w:r>
            <w:r>
              <w:rPr>
                <w:color w:val="000000"/>
              </w:rPr>
              <w:t>: interagire in gruppo, comprendendo i diversi punti di vista, gestendo la conflittualità e riconoscendo i diritti fondamentali degli altri. Rispettare le regole stabilite collettivamente;</w:t>
            </w:r>
          </w:p>
          <w:p w14:paraId="16FB617A" w14:textId="77777777" w:rsidR="00FD186A" w:rsidRDefault="00905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Risolvere problemi</w:t>
            </w:r>
            <w:r>
              <w:rPr>
                <w:color w:val="000000"/>
              </w:rPr>
              <w:t>: affrontare situazioni problematiche complesse costruendo e verificando ipotesi, individuando le fonti, raccogliendo e valutando dati, sapendo documentare e comunicare adeguatamente gli aspetti tecnici ed organizzativi del proprio lavoro.</w:t>
            </w:r>
          </w:p>
          <w:p w14:paraId="44D73AAB" w14:textId="77777777" w:rsidR="00FD186A" w:rsidRDefault="009054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Comunicare</w:t>
            </w:r>
            <w:r>
              <w:rPr>
                <w:color w:val="000000"/>
              </w:rPr>
              <w:t xml:space="preserve"> adeguatamente gli aspetti tecnici ed organizzativi del proprio lavoro.</w:t>
            </w:r>
          </w:p>
          <w:p w14:paraId="0FF2988D" w14:textId="77777777" w:rsidR="00FD186A" w:rsidRDefault="009054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Agire in modo autonomo e </w:t>
            </w:r>
            <w:proofErr w:type="spellStart"/>
            <w:proofErr w:type="gramStart"/>
            <w:r>
              <w:rPr>
                <w:b/>
                <w:color w:val="000000"/>
              </w:rPr>
              <w:t>consapevole:</w:t>
            </w:r>
            <w:r>
              <w:rPr>
                <w:color w:val="000000"/>
              </w:rPr>
              <w:t>sapersi</w:t>
            </w:r>
            <w:proofErr w:type="spellEnd"/>
            <w:proofErr w:type="gramEnd"/>
            <w:r>
              <w:rPr>
                <w:color w:val="000000"/>
              </w:rPr>
              <w:t xml:space="preserve"> inserire in modo attivo e con_   </w:t>
            </w:r>
          </w:p>
          <w:p w14:paraId="68D3184F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b/>
                <w:color w:val="211D1E"/>
              </w:rPr>
            </w:pPr>
            <w:r>
              <w:t xml:space="preserve">             sa</w:t>
            </w:r>
            <w:r>
              <w:rPr>
                <w:color w:val="000000"/>
              </w:rPr>
              <w:t>pevole nella vita sociale riconoscendo e rispettando diritti e bisogni degli altri.</w:t>
            </w:r>
          </w:p>
          <w:p w14:paraId="05588CA8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/>
              <w:rPr>
                <w:color w:val="000000"/>
              </w:rPr>
            </w:pPr>
          </w:p>
        </w:tc>
      </w:tr>
      <w:tr w:rsidR="00FD186A" w14:paraId="1BA2F353" w14:textId="77777777">
        <w:trPr>
          <w:trHeight w:val="1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EF5E287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lastRenderedPageBreak/>
              <w:t>6.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A001807" w14:textId="77777777" w:rsidR="00FD186A" w:rsidRDefault="00905457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Indicare i </w:t>
            </w:r>
            <w:r>
              <w:rPr>
                <w:i/>
                <w:color w:val="000000"/>
                <w:u w:val="single"/>
              </w:rPr>
              <w:t>nuclei fondanti delle singole discipline coinvolte</w:t>
            </w:r>
            <w:r>
              <w:rPr>
                <w:i/>
                <w:color w:val="000000"/>
              </w:rPr>
              <w:t xml:space="preserve"> e che richiedono “collaborazione” pluridisciplinare. </w:t>
            </w:r>
          </w:p>
          <w:p w14:paraId="50A6AD38" w14:textId="77777777" w:rsidR="00FD186A" w:rsidRDefault="0090545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NB</w:t>
            </w:r>
            <w:r>
              <w:rPr>
                <w:i/>
                <w:color w:val="000000"/>
              </w:rPr>
              <w:t>: indicare solo i titoli degli argomenti – base</w:t>
            </w:r>
          </w:p>
          <w:p w14:paraId="25500DAB" w14:textId="77777777" w:rsidR="00FD186A" w:rsidRDefault="00FD186A">
            <w:pPr>
              <w:rPr>
                <w:i/>
                <w:color w:val="000000"/>
              </w:rPr>
            </w:pPr>
          </w:p>
          <w:p w14:paraId="0B29282D" w14:textId="77777777" w:rsidR="00FD186A" w:rsidRDefault="00905457">
            <w:r>
              <w:t xml:space="preserve">LAB (6 h): </w:t>
            </w:r>
          </w:p>
          <w:p w14:paraId="44F6EBA9" w14:textId="77777777" w:rsidR="00FD186A" w:rsidRDefault="00905457">
            <w:r>
              <w:t xml:space="preserve"> </w:t>
            </w:r>
          </w:p>
          <w:p w14:paraId="4FBB9DC4" w14:textId="77777777" w:rsidR="00FD186A" w:rsidRDefault="00905457">
            <w:pPr>
              <w:numPr>
                <w:ilvl w:val="0"/>
                <w:numId w:val="11"/>
              </w:numPr>
            </w:pPr>
            <w:r>
              <w:rPr>
                <w:color w:val="211D1E"/>
              </w:rPr>
              <w:t xml:space="preserve">Simulazione di un </w:t>
            </w:r>
            <w:proofErr w:type="gramStart"/>
            <w:r>
              <w:rPr>
                <w:color w:val="211D1E"/>
              </w:rPr>
              <w:t xml:space="preserve">guasto: </w:t>
            </w:r>
            <w:r>
              <w:rPr>
                <w:color w:val="211D1E"/>
                <w:sz w:val="22"/>
                <w:szCs w:val="22"/>
              </w:rPr>
              <w:t xml:space="preserve"> </w:t>
            </w:r>
            <w:r>
              <w:t>prima</w:t>
            </w:r>
            <w:proofErr w:type="gramEnd"/>
            <w:r>
              <w:t xml:space="preserve"> diagnosi sul veicolo e formulazione del preventivo max di spesa e dei tempi massimi di intervento.  </w:t>
            </w:r>
          </w:p>
          <w:p w14:paraId="6BA04D34" w14:textId="77777777" w:rsidR="00FD186A" w:rsidRDefault="00905457">
            <w:pPr>
              <w:numPr>
                <w:ilvl w:val="0"/>
                <w:numId w:val="11"/>
              </w:numPr>
            </w:pPr>
            <w:r>
              <w:t xml:space="preserve">Utilizzo di schede di lavoro, tempario, libretti, schemi di impianto, tabelle, </w:t>
            </w:r>
            <w:proofErr w:type="spellStart"/>
            <w:r>
              <w:t>ecc</w:t>
            </w:r>
            <w:proofErr w:type="spellEnd"/>
          </w:p>
          <w:p w14:paraId="7FBEBE65" w14:textId="77777777" w:rsidR="00FD186A" w:rsidRDefault="00905457">
            <w:pPr>
              <w:numPr>
                <w:ilvl w:val="0"/>
                <w:numId w:val="11"/>
              </w:numPr>
            </w:pPr>
            <w:r>
              <w:t xml:space="preserve">Autodiagnosi e rilevazione di parametri significativi ed </w:t>
            </w:r>
            <w:proofErr w:type="gramStart"/>
            <w:r>
              <w:t>eventuali  errori</w:t>
            </w:r>
            <w:proofErr w:type="gramEnd"/>
            <w:r>
              <w:t>. Eventuali prove elettriche.</w:t>
            </w:r>
          </w:p>
          <w:p w14:paraId="539B284B" w14:textId="77777777" w:rsidR="00FD186A" w:rsidRDefault="00905457">
            <w:pPr>
              <w:numPr>
                <w:ilvl w:val="0"/>
                <w:numId w:val="11"/>
              </w:numPr>
            </w:pPr>
            <w:r>
              <w:t>Smontaggio delle parti da riparare/sostituire, risoluzione del problema e rimontaggio. Compilazione delle schede di lavoro.</w:t>
            </w:r>
          </w:p>
          <w:p w14:paraId="0265ABFA" w14:textId="77777777" w:rsidR="00FD186A" w:rsidRDefault="00905457">
            <w:pPr>
              <w:numPr>
                <w:ilvl w:val="0"/>
                <w:numId w:val="11"/>
              </w:numPr>
            </w:pPr>
            <w:r>
              <w:t xml:space="preserve">Verifiche, regolazioni, collaudi/prove sull’impianto/componente, eventuali prove sul veicolo.  Eventuale redazione di parametri, tabelle, certificati di prova/collaudo. </w:t>
            </w:r>
          </w:p>
          <w:p w14:paraId="11834A6C" w14:textId="77777777" w:rsidR="00FD186A" w:rsidRDefault="00FD186A">
            <w:pPr>
              <w:rPr>
                <w:sz w:val="22"/>
                <w:szCs w:val="22"/>
              </w:rPr>
            </w:pPr>
          </w:p>
          <w:p w14:paraId="74CAD857" w14:textId="77777777" w:rsidR="00FD186A" w:rsidRDefault="00905457">
            <w:proofErr w:type="gramStart"/>
            <w:r>
              <w:t>TTMD  (</w:t>
            </w:r>
            <w:proofErr w:type="gramEnd"/>
            <w:r>
              <w:t xml:space="preserve">12 h):  </w:t>
            </w:r>
          </w:p>
          <w:p w14:paraId="24DA80E9" w14:textId="77777777" w:rsidR="00FD186A" w:rsidRDefault="0090545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documentazione di officina. L’ interazione con il cliente. </w:t>
            </w:r>
          </w:p>
          <w:p w14:paraId="6D90357F" w14:textId="77777777" w:rsidR="00FD186A" w:rsidRDefault="0090545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Richiami sulle varie tipologie di manutenzione del settore automobilistico. Tagliandi, tempi e chilometraggi.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0613495" w14:textId="77777777" w:rsidR="00FD186A" w:rsidRDefault="0090545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Richiami di autodiagnosi dei vari impianti (iniezione, accensione, </w:t>
            </w:r>
            <w:proofErr w:type="spellStart"/>
            <w:r>
              <w:rPr>
                <w:sz w:val="22"/>
                <w:szCs w:val="22"/>
              </w:rPr>
              <w:t>ecc</w:t>
            </w:r>
            <w:proofErr w:type="spellEnd"/>
            <w:r>
              <w:rPr>
                <w:sz w:val="22"/>
                <w:szCs w:val="22"/>
              </w:rPr>
              <w:t>). Codici errore. Prove di utilizzo dei programmi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C2B2440" w14:textId="77777777" w:rsidR="00FD186A" w:rsidRDefault="00FD186A">
            <w:pPr>
              <w:rPr>
                <w:sz w:val="22"/>
                <w:szCs w:val="22"/>
              </w:rPr>
            </w:pPr>
          </w:p>
          <w:p w14:paraId="5E1A8935" w14:textId="77777777" w:rsidR="00FD186A" w:rsidRDefault="00905457">
            <w:proofErr w:type="gramStart"/>
            <w:r>
              <w:t>TMA  (</w:t>
            </w:r>
            <w:proofErr w:type="gramEnd"/>
            <w:r>
              <w:t>4 h):</w:t>
            </w:r>
          </w:p>
          <w:p w14:paraId="3B0EADEA" w14:textId="77777777" w:rsidR="00FD186A" w:rsidRDefault="0090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Rassegna degli impianti e dei materiali utilizzati nel settore automobilistico e   </w:t>
            </w:r>
          </w:p>
          <w:p w14:paraId="3D32C6EB" w14:textId="77777777" w:rsidR="00FD186A" w:rsidRDefault="0090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maggiormente soggetti ad usura e/o guasto. Chilometraggi/tempi previsti per la </w:t>
            </w:r>
          </w:p>
          <w:p w14:paraId="60060833" w14:textId="77777777" w:rsidR="00FD186A" w:rsidRDefault="0090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manutenzione o la sostituzione.</w:t>
            </w:r>
          </w:p>
          <w:p w14:paraId="62757CC5" w14:textId="77777777" w:rsidR="00FD186A" w:rsidRDefault="00FD186A">
            <w:pPr>
              <w:rPr>
                <w:sz w:val="22"/>
                <w:szCs w:val="22"/>
              </w:rPr>
            </w:pPr>
          </w:p>
          <w:p w14:paraId="50406F27" w14:textId="77777777" w:rsidR="00FD186A" w:rsidRDefault="00905457">
            <w:proofErr w:type="gramStart"/>
            <w:r>
              <w:t>ING  (</w:t>
            </w:r>
            <w:proofErr w:type="gramEnd"/>
            <w:r>
              <w:t>8 h):</w:t>
            </w:r>
          </w:p>
          <w:p w14:paraId="52F4FFFC" w14:textId="77777777" w:rsidR="00FD186A" w:rsidRDefault="0090545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 degli impianti principali della automobile e della loro funzionalità</w:t>
            </w:r>
          </w:p>
          <w:p w14:paraId="1C0D5811" w14:textId="77777777" w:rsidR="00FD186A" w:rsidRDefault="0090545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La manutenzione prevista per la automobile, le varie tipologie e le tempistiche di intervento.</w:t>
            </w:r>
          </w:p>
          <w:p w14:paraId="46F83EC5" w14:textId="77777777" w:rsidR="00FD186A" w:rsidRDefault="00FD186A">
            <w:pPr>
              <w:rPr>
                <w:sz w:val="22"/>
                <w:szCs w:val="22"/>
                <w:highlight w:val="yellow"/>
              </w:rPr>
            </w:pPr>
          </w:p>
          <w:p w14:paraId="3C8CE70E" w14:textId="77777777" w:rsidR="00FD186A" w:rsidRDefault="00905457">
            <w:pPr>
              <w:rPr>
                <w:sz w:val="22"/>
                <w:szCs w:val="22"/>
              </w:rPr>
            </w:pPr>
            <w:r>
              <w:t>TEEA (10 h):</w:t>
            </w:r>
            <w:r>
              <w:rPr>
                <w:sz w:val="22"/>
                <w:szCs w:val="22"/>
              </w:rPr>
              <w:t xml:space="preserve"> </w:t>
            </w:r>
          </w:p>
          <w:p w14:paraId="0488D59D" w14:textId="77777777" w:rsidR="00FD186A" w:rsidRDefault="009054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mpiant</w:t>
            </w:r>
            <w:r>
              <w:rPr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moderni di iniezione benzina e diesel</w:t>
            </w:r>
            <w:r>
              <w:rPr>
                <w:sz w:val="22"/>
                <w:szCs w:val="22"/>
              </w:rPr>
              <w:t xml:space="preserve">: elettronica della unità di </w:t>
            </w:r>
            <w:proofErr w:type="gramStart"/>
            <w:r>
              <w:rPr>
                <w:sz w:val="22"/>
                <w:szCs w:val="22"/>
              </w:rPr>
              <w:t>controllo,  dei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sensori</w:t>
            </w:r>
            <w:r>
              <w:rPr>
                <w:sz w:val="22"/>
                <w:szCs w:val="22"/>
              </w:rPr>
              <w:t xml:space="preserve"> ed attuatori</w:t>
            </w:r>
          </w:p>
          <w:p w14:paraId="10778D21" w14:textId="77777777" w:rsidR="00FD186A" w:rsidRDefault="009054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mpiant</w:t>
            </w:r>
            <w:r>
              <w:rPr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di ricarica</w:t>
            </w:r>
          </w:p>
          <w:p w14:paraId="556DDB17" w14:textId="77777777" w:rsidR="00FD186A" w:rsidRDefault="009054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Impianto di illuminazione</w:t>
            </w:r>
          </w:p>
          <w:p w14:paraId="727AF2B8" w14:textId="77777777" w:rsidR="00FD186A" w:rsidRDefault="009054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L’i</w:t>
            </w:r>
            <w:r>
              <w:rPr>
                <w:color w:val="000000"/>
                <w:sz w:val="22"/>
                <w:szCs w:val="22"/>
              </w:rPr>
              <w:t>mpianto di accensione benzina e la candela</w:t>
            </w:r>
          </w:p>
          <w:p w14:paraId="71BE763A" w14:textId="77777777" w:rsidR="00FD186A" w:rsidRDefault="009054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enni ai componenti di riscaldamento diesel (candelette)</w:t>
            </w:r>
          </w:p>
          <w:p w14:paraId="32CA72CD" w14:textId="77777777" w:rsidR="00FD186A" w:rsidRDefault="00FD186A">
            <w:pPr>
              <w:rPr>
                <w:color w:val="222222"/>
                <w:sz w:val="22"/>
                <w:szCs w:val="22"/>
              </w:rPr>
            </w:pPr>
          </w:p>
        </w:tc>
      </w:tr>
      <w:tr w:rsidR="00FD186A" w14:paraId="5FA510D4" w14:textId="77777777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55D6A41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lastRenderedPageBreak/>
              <w:t>7.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BC214CE" w14:textId="77777777" w:rsidR="00FD186A" w:rsidRDefault="00905457">
            <w:pPr>
              <w:ind w:left="70"/>
              <w:rPr>
                <w:sz w:val="22"/>
                <w:szCs w:val="22"/>
              </w:rPr>
            </w:pPr>
            <w:r>
              <w:t xml:space="preserve">40h </w:t>
            </w:r>
          </w:p>
        </w:tc>
      </w:tr>
      <w:tr w:rsidR="00FD186A" w14:paraId="39D8B7B2" w14:textId="77777777">
        <w:trPr>
          <w:trHeight w:val="1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A8387BB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t>8. Attività degli studenti</w:t>
            </w:r>
          </w:p>
          <w:p w14:paraId="02FAEE4C" w14:textId="77777777" w:rsidR="00FD186A" w:rsidRDefault="00905457">
            <w:pPr>
              <w:ind w:left="218" w:hanging="218"/>
              <w:rPr>
                <w:b/>
                <w:color w:val="211D1E"/>
              </w:rPr>
            </w:pPr>
            <w:r>
              <w:rPr>
                <w:color w:val="211D1E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F949985" w14:textId="77777777" w:rsidR="00FD186A" w:rsidRDefault="00905457">
            <w:pPr>
              <w:rPr>
                <w:b/>
                <w:color w:val="211D1E"/>
                <w:sz w:val="22"/>
                <w:szCs w:val="22"/>
              </w:rPr>
            </w:pPr>
            <w:r>
              <w:rPr>
                <w:b/>
                <w:color w:val="211D1E"/>
                <w:sz w:val="22"/>
                <w:szCs w:val="22"/>
              </w:rPr>
              <w:t xml:space="preserve">Fasi:  </w:t>
            </w:r>
          </w:p>
          <w:p w14:paraId="32D28133" w14:textId="77777777" w:rsidR="00FD186A" w:rsidRDefault="0090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Fase </w:t>
            </w:r>
            <w:proofErr w:type="gramStart"/>
            <w:r>
              <w:rPr>
                <w:sz w:val="22"/>
                <w:szCs w:val="22"/>
              </w:rPr>
              <w:t>1 :</w:t>
            </w:r>
            <w:proofErr w:type="gramEnd"/>
            <w:r>
              <w:rPr>
                <w:sz w:val="22"/>
                <w:szCs w:val="22"/>
              </w:rPr>
              <w:t xml:space="preserve"> Presentazione del progetto e apertura del diario di bordo</w:t>
            </w:r>
            <w:r>
              <w:rPr>
                <w:sz w:val="22"/>
                <w:szCs w:val="22"/>
              </w:rPr>
              <w:br/>
              <w:t>Fase 2: Ricostruzione dei concetti teorici a partire dalle materie di riferimento e dalle osservazioni laboratoriali</w:t>
            </w:r>
          </w:p>
          <w:p w14:paraId="50B35213" w14:textId="77777777" w:rsidR="00FD186A" w:rsidRDefault="0090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Fase 3: Attività laboratoriale e raccolta del materiale fotografico per ciascun gruppo</w:t>
            </w:r>
            <w:r>
              <w:rPr>
                <w:sz w:val="22"/>
                <w:szCs w:val="22"/>
              </w:rPr>
              <w:br/>
              <w:t>Fase 4: Produzione dell’elaborato tecnico per ciascun gruppo in formato digitale</w:t>
            </w:r>
          </w:p>
          <w:p w14:paraId="0A6086DC" w14:textId="77777777" w:rsidR="00FD186A" w:rsidRDefault="0090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Fase 5: Chiusura del diario di bordo redatto durante le fasi precedenti.</w:t>
            </w:r>
            <w:r>
              <w:t xml:space="preserve"> </w:t>
            </w:r>
            <w:r>
              <w:rPr>
                <w:sz w:val="22"/>
                <w:szCs w:val="22"/>
              </w:rPr>
              <w:t>Analisi dei punti di forza e debolezza del percorso svolto: quali sono le difficoltà incontrate e dove si può migliorare.</w:t>
            </w:r>
          </w:p>
          <w:p w14:paraId="3422653D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 w:right="218"/>
              <w:jc w:val="both"/>
              <w:rPr>
                <w:i/>
                <w:color w:val="211D1E"/>
                <w:sz w:val="22"/>
                <w:szCs w:val="22"/>
              </w:rPr>
            </w:pPr>
          </w:p>
          <w:p w14:paraId="26929B4B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 w:right="218"/>
              <w:rPr>
                <w:b/>
                <w:color w:val="211D1E"/>
                <w:sz w:val="22"/>
                <w:szCs w:val="22"/>
              </w:rPr>
            </w:pPr>
            <w:r>
              <w:rPr>
                <w:b/>
                <w:color w:val="211D1E"/>
                <w:sz w:val="22"/>
                <w:szCs w:val="22"/>
              </w:rPr>
              <w:t xml:space="preserve">Modalità: </w:t>
            </w:r>
          </w:p>
          <w:p w14:paraId="615C66AF" w14:textId="77777777" w:rsidR="00FD186A" w:rsidRDefault="009054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8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Lezione frontale</w:t>
            </w:r>
          </w:p>
          <w:p w14:paraId="30DC2AA1" w14:textId="77777777" w:rsidR="00FD186A" w:rsidRDefault="009054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8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Lezione interattiva</w:t>
            </w:r>
          </w:p>
          <w:p w14:paraId="095C4147" w14:textId="77777777" w:rsidR="00FD186A" w:rsidRDefault="009054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8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Discussione guidata</w:t>
            </w:r>
          </w:p>
          <w:p w14:paraId="3340EBA7" w14:textId="77777777" w:rsidR="00FD186A" w:rsidRDefault="009054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8"/>
              <w:rPr>
                <w:color w:val="00000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Lavoro </w:t>
            </w:r>
            <w:r>
              <w:rPr>
                <w:color w:val="00000A"/>
                <w:sz w:val="22"/>
                <w:szCs w:val="22"/>
              </w:rPr>
              <w:t>di gruppo</w:t>
            </w:r>
          </w:p>
          <w:p w14:paraId="5C9D3B9C" w14:textId="77777777" w:rsidR="00FD186A" w:rsidRDefault="009054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8"/>
              <w:rPr>
                <w:color w:val="211D1E"/>
                <w:sz w:val="22"/>
                <w:szCs w:val="22"/>
              </w:rPr>
            </w:pPr>
            <w:proofErr w:type="spellStart"/>
            <w:r>
              <w:rPr>
                <w:color w:val="211D1E"/>
                <w:sz w:val="22"/>
                <w:szCs w:val="22"/>
              </w:rPr>
              <w:t>Problem</w:t>
            </w:r>
            <w:proofErr w:type="spellEnd"/>
            <w:r>
              <w:rPr>
                <w:color w:val="211D1E"/>
                <w:sz w:val="22"/>
                <w:szCs w:val="22"/>
              </w:rPr>
              <w:t xml:space="preserve"> solving</w:t>
            </w:r>
          </w:p>
          <w:p w14:paraId="1704B6A0" w14:textId="77777777" w:rsidR="00FD186A" w:rsidRDefault="009054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8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Attività di laboratorio</w:t>
            </w:r>
          </w:p>
          <w:p w14:paraId="2ADEE1A2" w14:textId="77777777" w:rsidR="00FD186A" w:rsidRDefault="009054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8"/>
              <w:rPr>
                <w:color w:val="211D1E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Ricerca</w:t>
            </w:r>
          </w:p>
          <w:p w14:paraId="4382BE98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 w:right="218"/>
              <w:rPr>
                <w:color w:val="211D1E"/>
                <w:sz w:val="22"/>
                <w:szCs w:val="22"/>
              </w:rPr>
            </w:pPr>
          </w:p>
          <w:p w14:paraId="09D6B6A6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 w:right="218"/>
              <w:rPr>
                <w:color w:val="211D1E"/>
                <w:sz w:val="22"/>
                <w:szCs w:val="22"/>
              </w:rPr>
            </w:pPr>
          </w:p>
          <w:p w14:paraId="0D29A13A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 w:right="218"/>
              <w:rPr>
                <w:color w:val="211D1E"/>
                <w:sz w:val="22"/>
                <w:szCs w:val="22"/>
              </w:rPr>
            </w:pPr>
          </w:p>
          <w:p w14:paraId="111AD3EA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2" w:right="218"/>
              <w:rPr>
                <w:color w:val="211D1E"/>
                <w:sz w:val="22"/>
                <w:szCs w:val="22"/>
              </w:rPr>
            </w:pPr>
          </w:p>
          <w:p w14:paraId="4D406111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218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4A0BFE6E" w14:textId="77777777" w:rsidR="00FD186A" w:rsidRDefault="00FD186A"/>
    <w:p w14:paraId="492CA8D6" w14:textId="77777777" w:rsidR="00FD186A" w:rsidRDefault="00FD186A"/>
    <w:p w14:paraId="515602A4" w14:textId="77777777" w:rsidR="00FD186A" w:rsidRDefault="00905457">
      <w:pPr>
        <w:jc w:val="center"/>
      </w:pPr>
      <w:r>
        <w:rPr>
          <w:b/>
        </w:rPr>
        <w:t>LA GESTIONE DELLA INTERDISCIPLINARITÀ</w:t>
      </w:r>
    </w:p>
    <w:p w14:paraId="6BB032CE" w14:textId="77777777" w:rsidR="00FD186A" w:rsidRDefault="00FD186A"/>
    <w:tbl>
      <w:tblPr>
        <w:tblStyle w:val="a0"/>
        <w:tblW w:w="10773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2127"/>
        <w:gridCol w:w="8646"/>
      </w:tblGrid>
      <w:tr w:rsidR="00FD186A" w14:paraId="05EFF741" w14:textId="77777777">
        <w:trPr>
          <w:trHeight w:val="7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199F1E2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lastRenderedPageBreak/>
              <w:t xml:space="preserve">9.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9E15E6A" w14:textId="77777777" w:rsidR="00FD186A" w:rsidRDefault="00905457">
            <w:pPr>
              <w:ind w:left="79" w:right="215"/>
            </w:pPr>
            <w:r>
              <w:t>-Laboratori tecnologici ed esercitazioni (LAB)</w:t>
            </w:r>
            <w:r>
              <w:br/>
              <w:t>-Tecnologie e tecniche di installazione manutenzione e diagnostica (TTMD)</w:t>
            </w:r>
            <w:r>
              <w:br/>
              <w:t>-Tecnologie meccaniche ed applicazioni (TMA)</w:t>
            </w:r>
            <w:r>
              <w:br/>
              <w:t>-Lingua inglese (ING)</w:t>
            </w:r>
            <w:r>
              <w:br/>
              <w:t>-Tecnologie e tecniche elettrico elettroniche e applicazioni (TEEA)</w:t>
            </w:r>
          </w:p>
        </w:tc>
      </w:tr>
      <w:tr w:rsidR="00FD186A" w14:paraId="6C6B9D73" w14:textId="77777777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1ED3DEC" w14:textId="77777777" w:rsidR="00FD186A" w:rsidRDefault="00905457">
            <w:pPr>
              <w:ind w:left="218" w:hanging="218"/>
            </w:pPr>
            <w:r>
              <w:rPr>
                <w:b/>
                <w:color w:val="211D1E"/>
              </w:rPr>
              <w:t>10. Indicatori per la valutazione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56D613F" w14:textId="77777777" w:rsidR="00FD186A" w:rsidRDefault="00FD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ind w:left="440"/>
              <w:rPr>
                <w:color w:val="000000"/>
              </w:rPr>
            </w:pPr>
          </w:p>
          <w:p w14:paraId="303897E9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ind w:left="440"/>
              <w:rPr>
                <w:color w:val="000000"/>
              </w:rPr>
            </w:pPr>
            <w:r>
              <w:rPr>
                <w:color w:val="000000"/>
              </w:rPr>
              <w:t xml:space="preserve">       AREA DISCIPLINARE:</w:t>
            </w:r>
          </w:p>
          <w:p w14:paraId="0628A050" w14:textId="77777777" w:rsidR="00FD186A" w:rsidRDefault="009054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Conoscenze, abilità, competenze disciplinari della singola materia</w:t>
            </w:r>
          </w:p>
          <w:p w14:paraId="5F9AC84B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5002DE08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ind w:left="440"/>
              <w:rPr>
                <w:color w:val="000000"/>
              </w:rPr>
            </w:pPr>
            <w:r>
              <w:rPr>
                <w:color w:val="000000"/>
              </w:rPr>
              <w:t xml:space="preserve">       AREA TRASVERSALE:</w:t>
            </w:r>
          </w:p>
          <w:p w14:paraId="190CAB41" w14:textId="77777777" w:rsidR="00FD186A" w:rsidRDefault="009054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98" w:lineRule="auto"/>
              <w:rPr>
                <w:color w:val="000000"/>
              </w:rPr>
            </w:pPr>
            <w:r>
              <w:rPr>
                <w:color w:val="000000"/>
              </w:rPr>
              <w:t>Metodo di studio e autonomia</w:t>
            </w:r>
          </w:p>
          <w:p w14:paraId="1612A7FE" w14:textId="77777777" w:rsidR="00FD186A" w:rsidRDefault="009054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rPr>
                <w:color w:val="000000"/>
              </w:rPr>
            </w:pPr>
            <w:r>
              <w:rPr>
                <w:color w:val="000000"/>
              </w:rPr>
              <w:t>Capacità comunicative e uso del linguaggio specifico</w:t>
            </w:r>
          </w:p>
          <w:p w14:paraId="64C38AC5" w14:textId="77777777" w:rsidR="00FD186A" w:rsidRDefault="009054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98" w:lineRule="auto"/>
              <w:ind w:left="801"/>
              <w:rPr>
                <w:color w:val="000000"/>
              </w:rPr>
            </w:pPr>
            <w:r>
              <w:rPr>
                <w:color w:val="000000"/>
              </w:rPr>
              <w:t>Partecipazione alle attività didattiche</w:t>
            </w:r>
          </w:p>
          <w:p w14:paraId="3CAF9D0E" w14:textId="77777777" w:rsidR="00FD186A" w:rsidRDefault="009054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801"/>
              <w:rPr>
                <w:color w:val="000000"/>
              </w:rPr>
            </w:pPr>
            <w:r>
              <w:rPr>
                <w:color w:val="000000"/>
              </w:rPr>
              <w:t>Interesse/Motivazione/Impegno</w:t>
            </w:r>
          </w:p>
          <w:p w14:paraId="3828F4BC" w14:textId="77777777" w:rsidR="00FD186A" w:rsidRDefault="009054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801"/>
              <w:rPr>
                <w:color w:val="000000"/>
              </w:rPr>
            </w:pPr>
            <w:r>
              <w:rPr>
                <w:color w:val="000000"/>
              </w:rPr>
              <w:t>Capacità di interazione/relazione</w:t>
            </w:r>
          </w:p>
          <w:p w14:paraId="16419130" w14:textId="77777777" w:rsidR="00FD186A" w:rsidRDefault="0090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/>
              <w:jc w:val="both"/>
              <w:rPr>
                <w:rFonts w:ascii="UniformCondensed-Light" w:eastAsia="UniformCondensed-Light" w:hAnsi="UniformCondensed-Light" w:cs="UniformCondensed-Light"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FD186A" w14:paraId="6DA4CBA6" w14:textId="77777777">
        <w:trPr>
          <w:trHeight w:val="233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7843BC3" w14:textId="77777777" w:rsidR="00FD186A" w:rsidRDefault="00905457">
            <w:pPr>
              <w:ind w:left="360" w:hanging="36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Attività degli studenti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6F592C4" w14:textId="77777777" w:rsidR="00FD186A" w:rsidRDefault="00905457">
            <w:pPr>
              <w:rPr>
                <w:sz w:val="22"/>
                <w:szCs w:val="22"/>
              </w:rPr>
            </w:pPr>
            <w:r>
              <w:t xml:space="preserve">LAB: </w:t>
            </w:r>
            <w:r>
              <w:rPr>
                <w:sz w:val="22"/>
                <w:szCs w:val="22"/>
              </w:rPr>
              <w:t>Oltre alla attività laboratoriale, le seguenti attività:</w:t>
            </w:r>
          </w:p>
          <w:p w14:paraId="360C2479" w14:textId="77777777" w:rsidR="00FD186A" w:rsidRDefault="0090545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compilazione di un preventivo di spesa e tempi di consegna</w:t>
            </w:r>
          </w:p>
          <w:p w14:paraId="0AE00370" w14:textId="77777777" w:rsidR="00FD186A" w:rsidRDefault="0090545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compilazione delle schede di lavoro</w:t>
            </w:r>
          </w:p>
          <w:p w14:paraId="4EF08C1F" w14:textId="77777777" w:rsidR="00FD186A" w:rsidRDefault="0090545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raccolta del materiale fotografico</w:t>
            </w:r>
          </w:p>
          <w:p w14:paraId="7D3C5015" w14:textId="77777777" w:rsidR="00FD186A" w:rsidRDefault="0090545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eventuale redazione di parametri, tabelle, certificati di prova/collaudo.   </w:t>
            </w:r>
          </w:p>
          <w:p w14:paraId="0DD93922" w14:textId="77777777" w:rsidR="00FD186A" w:rsidRDefault="0090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TTMD/TMA: </w:t>
            </w:r>
          </w:p>
          <w:p w14:paraId="6171786F" w14:textId="77777777" w:rsidR="00FD186A" w:rsidRDefault="0090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    produzione dell’elaborato tecnico in formato digitale</w:t>
            </w:r>
          </w:p>
          <w:p w14:paraId="5926252C" w14:textId="77777777" w:rsidR="00FD186A" w:rsidRDefault="0090545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compilazione del diario di bordo con analisi finale dei punti di forza e debolezza del   percorso svolto. </w:t>
            </w:r>
          </w:p>
          <w:p w14:paraId="276CE393" w14:textId="77777777" w:rsidR="00FD186A" w:rsidRDefault="0090545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ricerca sui tagliandi, tempi e chilometraggi previsti per la manutenzione/sostituzione  </w:t>
            </w:r>
          </w:p>
          <w:p w14:paraId="17634909" w14:textId="77777777" w:rsidR="00FD186A" w:rsidRDefault="0090545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ING:   </w:t>
            </w:r>
            <w:proofErr w:type="gramEnd"/>
            <w:r>
              <w:rPr>
                <w:sz w:val="22"/>
                <w:szCs w:val="22"/>
              </w:rPr>
              <w:t xml:space="preserve">  glossario dei principali termini anglosassoni del motore e degli impianti principali  </w:t>
            </w:r>
          </w:p>
          <w:p w14:paraId="56F58E73" w14:textId="77777777" w:rsidR="00FD186A" w:rsidRDefault="0090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dell’ autoveicolo</w:t>
            </w:r>
            <w:proofErr w:type="gramEnd"/>
          </w:p>
          <w:p w14:paraId="2566A3C0" w14:textId="77777777" w:rsidR="00FD186A" w:rsidRDefault="00FD186A">
            <w:pPr>
              <w:ind w:left="360"/>
              <w:rPr>
                <w:color w:val="000000"/>
                <w:highlight w:val="yellow"/>
              </w:rPr>
            </w:pPr>
          </w:p>
        </w:tc>
      </w:tr>
    </w:tbl>
    <w:p w14:paraId="66258368" w14:textId="77777777" w:rsidR="00FD186A" w:rsidRDefault="00FD186A"/>
    <w:sectPr w:rsidR="00FD186A">
      <w:pgSz w:w="11906" w:h="16838"/>
      <w:pgMar w:top="993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rmCondensed-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D11"/>
    <w:multiLevelType w:val="multilevel"/>
    <w:tmpl w:val="74C65050"/>
    <w:lvl w:ilvl="0">
      <w:start w:val="1"/>
      <w:numFmt w:val="bullet"/>
      <w:lvlText w:val="●"/>
      <w:lvlJc w:val="left"/>
      <w:pPr>
        <w:ind w:left="800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04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10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5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21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6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2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37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43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61E78EC"/>
    <w:multiLevelType w:val="multilevel"/>
    <w:tmpl w:val="9042A7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12D6C"/>
    <w:multiLevelType w:val="multilevel"/>
    <w:tmpl w:val="8BB40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7D26ED"/>
    <w:multiLevelType w:val="multilevel"/>
    <w:tmpl w:val="321CC4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A2C40"/>
    <w:multiLevelType w:val="multilevel"/>
    <w:tmpl w:val="C16CF9B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1030E5"/>
    <w:multiLevelType w:val="multilevel"/>
    <w:tmpl w:val="02D64DA8"/>
    <w:lvl w:ilvl="0">
      <w:start w:val="1"/>
      <w:numFmt w:val="bullet"/>
      <w:lvlText w:val="●"/>
      <w:lvlJc w:val="left"/>
      <w:pPr>
        <w:ind w:left="801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05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11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6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22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7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3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38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44" w:hanging="361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A186DAC"/>
    <w:multiLevelType w:val="multilevel"/>
    <w:tmpl w:val="6D48BE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1B73"/>
    <w:multiLevelType w:val="multilevel"/>
    <w:tmpl w:val="5F000136"/>
    <w:lvl w:ilvl="0">
      <w:start w:val="1"/>
      <w:numFmt w:val="bullet"/>
      <w:lvlText w:val="●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6C7B8E"/>
    <w:multiLevelType w:val="multilevel"/>
    <w:tmpl w:val="84C865AA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B12D16"/>
    <w:multiLevelType w:val="multilevel"/>
    <w:tmpl w:val="A29CD0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1209D1"/>
    <w:multiLevelType w:val="multilevel"/>
    <w:tmpl w:val="A258B8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88762">
    <w:abstractNumId w:val="4"/>
  </w:num>
  <w:num w:numId="2" w16cid:durableId="1260989637">
    <w:abstractNumId w:val="5"/>
  </w:num>
  <w:num w:numId="3" w16cid:durableId="1211455547">
    <w:abstractNumId w:val="0"/>
  </w:num>
  <w:num w:numId="4" w16cid:durableId="285085226">
    <w:abstractNumId w:val="9"/>
  </w:num>
  <w:num w:numId="5" w16cid:durableId="597951192">
    <w:abstractNumId w:val="7"/>
  </w:num>
  <w:num w:numId="6" w16cid:durableId="75708466">
    <w:abstractNumId w:val="1"/>
  </w:num>
  <w:num w:numId="7" w16cid:durableId="379091824">
    <w:abstractNumId w:val="3"/>
  </w:num>
  <w:num w:numId="8" w16cid:durableId="1745179521">
    <w:abstractNumId w:val="6"/>
  </w:num>
  <w:num w:numId="9" w16cid:durableId="1388064985">
    <w:abstractNumId w:val="10"/>
  </w:num>
  <w:num w:numId="10" w16cid:durableId="539705117">
    <w:abstractNumId w:val="8"/>
  </w:num>
  <w:num w:numId="11" w16cid:durableId="184689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6A"/>
    <w:rsid w:val="00905457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6D19"/>
  <w15:docId w15:val="{2908B30F-E9BB-4A92-98BD-08603C61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Rotondaro</dc:creator>
  <cp:lastModifiedBy>Paola Rotondaro</cp:lastModifiedBy>
  <cp:revision>2</cp:revision>
  <dcterms:created xsi:type="dcterms:W3CDTF">2024-01-02T17:15:00Z</dcterms:created>
  <dcterms:modified xsi:type="dcterms:W3CDTF">2024-01-02T17:15:00Z</dcterms:modified>
</cp:coreProperties>
</file>