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A76E" w14:textId="77777777" w:rsidR="004353D4" w:rsidRPr="004353D4" w:rsidRDefault="00FF0D66" w:rsidP="004353D4">
      <w:pPr>
        <w:shd w:val="clear" w:color="auto" w:fill="FFFFFF"/>
        <w:spacing w:before="312" w:after="240" w:line="240" w:lineRule="auto"/>
        <w:rPr>
          <w:rFonts w:eastAsia="Times New Roman" w:cstheme="minorHAnsi"/>
          <w:b/>
          <w:bCs/>
          <w:color w:val="212529"/>
          <w:lang w:eastAsia="it-IT"/>
        </w:rPr>
      </w:pPr>
      <w:r w:rsidRPr="004353D4">
        <w:rPr>
          <w:rFonts w:eastAsia="Times New Roman" w:cstheme="minorHAnsi"/>
          <w:b/>
          <w:bCs/>
          <w:color w:val="212529"/>
          <w:lang w:eastAsia="it-IT"/>
        </w:rPr>
        <w:t>Cassetta di Pr</w:t>
      </w:r>
      <w:r w:rsidR="00AB260F" w:rsidRPr="004353D4">
        <w:rPr>
          <w:rFonts w:eastAsia="Times New Roman" w:cstheme="minorHAnsi"/>
          <w:b/>
          <w:bCs/>
          <w:color w:val="212529"/>
          <w:lang w:eastAsia="it-IT"/>
        </w:rPr>
        <w:t>imo</w:t>
      </w:r>
      <w:r w:rsidRPr="004353D4">
        <w:rPr>
          <w:rFonts w:eastAsia="Times New Roman" w:cstheme="minorHAnsi"/>
          <w:b/>
          <w:bCs/>
          <w:color w:val="212529"/>
          <w:lang w:eastAsia="it-IT"/>
        </w:rPr>
        <w:t xml:space="preserve"> Soccorso</w:t>
      </w:r>
    </w:p>
    <w:p w14:paraId="3A57E0C7" w14:textId="3C277386" w:rsidR="00FF0D66" w:rsidRPr="004353D4" w:rsidRDefault="00570AAD" w:rsidP="004353D4">
      <w:pPr>
        <w:shd w:val="clear" w:color="auto" w:fill="FFFFFF"/>
        <w:spacing w:before="312" w:after="240" w:line="240" w:lineRule="auto"/>
        <w:rPr>
          <w:rFonts w:eastAsia="Times New Roman" w:cstheme="minorHAnsi"/>
          <w:color w:val="212529"/>
          <w:lang w:eastAsia="it-IT"/>
        </w:rPr>
      </w:pPr>
      <w:r w:rsidRPr="004353D4">
        <w:rPr>
          <w:rFonts w:eastAsia="Times New Roman" w:cstheme="minorHAnsi"/>
          <w:color w:val="212529"/>
          <w:lang w:eastAsia="it-IT"/>
        </w:rPr>
        <w:t xml:space="preserve">La scuola </w:t>
      </w:r>
      <w:r w:rsidR="00FF0D66" w:rsidRPr="004353D4">
        <w:rPr>
          <w:rFonts w:eastAsia="Times New Roman" w:cstheme="minorHAnsi"/>
          <w:color w:val="212529"/>
          <w:lang w:eastAsia="it-IT"/>
        </w:rPr>
        <w:t>mette a disposizione dei lavoratori e dei soggetti ad essi equiparati l</w:t>
      </w:r>
      <w:r w:rsidRPr="004353D4">
        <w:rPr>
          <w:rFonts w:eastAsia="Times New Roman" w:cstheme="minorHAnsi"/>
          <w:color w:val="212529"/>
          <w:lang w:eastAsia="it-IT"/>
        </w:rPr>
        <w:t>e</w:t>
      </w:r>
      <w:r w:rsidR="00FF0D66" w:rsidRPr="004353D4">
        <w:rPr>
          <w:rFonts w:eastAsia="Times New Roman" w:cstheme="minorHAnsi"/>
          <w:color w:val="212529"/>
          <w:lang w:eastAsia="it-IT"/>
        </w:rPr>
        <w:t xml:space="preserve"> Cassett</w:t>
      </w:r>
      <w:r w:rsidRPr="004353D4">
        <w:rPr>
          <w:rFonts w:eastAsia="Times New Roman" w:cstheme="minorHAnsi"/>
          <w:color w:val="212529"/>
          <w:lang w:eastAsia="it-IT"/>
        </w:rPr>
        <w:t>e</w:t>
      </w:r>
      <w:r w:rsidR="00FF0D66" w:rsidRPr="004353D4">
        <w:rPr>
          <w:rFonts w:eastAsia="Times New Roman" w:cstheme="minorHAnsi"/>
          <w:color w:val="212529"/>
          <w:lang w:eastAsia="it-IT"/>
        </w:rPr>
        <w:t xml:space="preserve"> di Pr</w:t>
      </w:r>
      <w:r w:rsidR="00AB260F" w:rsidRPr="004353D4">
        <w:rPr>
          <w:rFonts w:eastAsia="Times New Roman" w:cstheme="minorHAnsi"/>
          <w:color w:val="212529"/>
          <w:lang w:eastAsia="it-IT"/>
        </w:rPr>
        <w:t xml:space="preserve">imo </w:t>
      </w:r>
      <w:r w:rsidR="00FF0D66" w:rsidRPr="004353D4">
        <w:rPr>
          <w:rFonts w:eastAsia="Times New Roman" w:cstheme="minorHAnsi"/>
          <w:color w:val="212529"/>
          <w:lang w:eastAsia="it-IT"/>
        </w:rPr>
        <w:t>Soccorso, custodit</w:t>
      </w:r>
      <w:r w:rsidRPr="004353D4">
        <w:rPr>
          <w:rFonts w:eastAsia="Times New Roman" w:cstheme="minorHAnsi"/>
          <w:color w:val="212529"/>
          <w:lang w:eastAsia="it-IT"/>
        </w:rPr>
        <w:t>e</w:t>
      </w:r>
      <w:r w:rsidR="00FF0D66" w:rsidRPr="004353D4">
        <w:rPr>
          <w:rFonts w:eastAsia="Times New Roman" w:cstheme="minorHAnsi"/>
          <w:color w:val="212529"/>
          <w:lang w:eastAsia="it-IT"/>
        </w:rPr>
        <w:t xml:space="preserve"> in luog</w:t>
      </w:r>
      <w:r w:rsidRPr="004353D4">
        <w:rPr>
          <w:rFonts w:eastAsia="Times New Roman" w:cstheme="minorHAnsi"/>
          <w:color w:val="212529"/>
          <w:lang w:eastAsia="it-IT"/>
        </w:rPr>
        <w:t>hi</w:t>
      </w:r>
      <w:r w:rsidR="00FF0D66" w:rsidRPr="004353D4">
        <w:rPr>
          <w:rFonts w:eastAsia="Times New Roman" w:cstheme="minorHAnsi"/>
          <w:color w:val="212529"/>
          <w:lang w:eastAsia="it-IT"/>
        </w:rPr>
        <w:t xml:space="preserve"> facilmente accessibil</w:t>
      </w:r>
      <w:r w:rsidRPr="004353D4">
        <w:rPr>
          <w:rFonts w:eastAsia="Times New Roman" w:cstheme="minorHAnsi"/>
          <w:color w:val="212529"/>
          <w:lang w:eastAsia="it-IT"/>
        </w:rPr>
        <w:t>i</w:t>
      </w:r>
      <w:r w:rsidR="00FF0D66" w:rsidRPr="004353D4">
        <w:rPr>
          <w:rFonts w:eastAsia="Times New Roman" w:cstheme="minorHAnsi"/>
          <w:color w:val="212529"/>
          <w:lang w:eastAsia="it-IT"/>
        </w:rPr>
        <w:t xml:space="preserve"> in cui siano costantemente assicurati la completezza ed il corretto stato d’uso dei presidi in essa contenuti, per garantire un primo soccorso rapido ed efficace.  Ciò si rende necessario per la presenza costante di persone “non lavoratori”, ad es. gli allievi, e la complessità logistico-organizzativa delle strutture scolastiche.</w:t>
      </w:r>
    </w:p>
    <w:p w14:paraId="5856FD71"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b/>
          <w:bCs/>
          <w:color w:val="212529"/>
          <w:lang w:eastAsia="it-IT"/>
        </w:rPr>
        <w:t>La complessità logistico-organizzativa delle strutture scolastiche</w:t>
      </w:r>
    </w:p>
    <w:p w14:paraId="1C45B15E" w14:textId="2AC882E2" w:rsidR="00FF0D66" w:rsidRPr="004353D4" w:rsidRDefault="00570AAD"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color w:val="212529"/>
          <w:lang w:eastAsia="it-IT"/>
        </w:rPr>
        <w:t>Le cassette di primo soccorso sono dislocate in base</w:t>
      </w:r>
      <w:r w:rsidR="00FF0D66" w:rsidRPr="004353D4">
        <w:rPr>
          <w:rFonts w:eastAsia="Times New Roman" w:cstheme="minorHAnsi"/>
          <w:color w:val="212529"/>
          <w:lang w:eastAsia="it-IT"/>
        </w:rPr>
        <w:t>:</w:t>
      </w:r>
    </w:p>
    <w:p w14:paraId="38B22A68" w14:textId="77777777"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n. di lavoratori presenti o ad essi equiparati (Decreto 388/2003);</w:t>
      </w:r>
    </w:p>
    <w:p w14:paraId="2611A7A8" w14:textId="6441B9BB"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le aree (aule scolastiche, laboratori) dell’edificio scolastico nelle quali si sono verificati eventi infortunistici;</w:t>
      </w:r>
    </w:p>
    <w:p w14:paraId="0E59A3A3" w14:textId="77777777"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n. di allievi presenti;</w:t>
      </w:r>
    </w:p>
    <w:p w14:paraId="1FE76242" w14:textId="77777777"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dislocazione delle aule su più piani e/o in diversi edifici;</w:t>
      </w:r>
    </w:p>
    <w:p w14:paraId="0AB140BE" w14:textId="560CE2A7"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aule</w:t>
      </w:r>
      <w:r w:rsidR="0013674C" w:rsidRPr="004353D4">
        <w:rPr>
          <w:rFonts w:eastAsia="Times New Roman" w:cstheme="minorHAnsi"/>
          <w:color w:val="212529"/>
          <w:lang w:eastAsia="it-IT"/>
        </w:rPr>
        <w:t>/laboratori</w:t>
      </w:r>
      <w:r w:rsidRPr="004353D4">
        <w:rPr>
          <w:rFonts w:eastAsia="Times New Roman" w:cstheme="minorHAnsi"/>
          <w:color w:val="212529"/>
          <w:lang w:eastAsia="it-IT"/>
        </w:rPr>
        <w:t xml:space="preserve"> con attività “a rischio”;</w:t>
      </w:r>
    </w:p>
    <w:p w14:paraId="4D0D666E" w14:textId="6951DE28" w:rsidR="00FF0D66" w:rsidRPr="004353D4" w:rsidRDefault="00FF0D66" w:rsidP="00570AAD">
      <w:pPr>
        <w:numPr>
          <w:ilvl w:val="0"/>
          <w:numId w:val="1"/>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particolari condizioni sanitarie di allievi o personale presenti all’interno dell’istituto.</w:t>
      </w:r>
    </w:p>
    <w:p w14:paraId="04C49E5E" w14:textId="76A5E501" w:rsidR="00570AAD" w:rsidRPr="004353D4" w:rsidRDefault="00570AAD" w:rsidP="00570AAD">
      <w:p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In particolare le cassette sono dislocate:</w:t>
      </w:r>
    </w:p>
    <w:p w14:paraId="554F588A" w14:textId="1BA71B37" w:rsidR="00570AAD"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portineria piano terra corpo centrale</w:t>
      </w:r>
      <w:r w:rsidR="00335A3E" w:rsidRPr="004353D4">
        <w:rPr>
          <w:rFonts w:eastAsia="Times New Roman" w:cstheme="minorHAnsi"/>
          <w:color w:val="212529"/>
          <w:lang w:eastAsia="it-IT"/>
        </w:rPr>
        <w:t xml:space="preserve">, responsabile Annamaria </w:t>
      </w:r>
      <w:proofErr w:type="spellStart"/>
      <w:r w:rsidR="00335A3E" w:rsidRPr="004353D4">
        <w:rPr>
          <w:rFonts w:eastAsia="Times New Roman" w:cstheme="minorHAnsi"/>
          <w:color w:val="212529"/>
          <w:lang w:eastAsia="it-IT"/>
        </w:rPr>
        <w:t>Ferracane</w:t>
      </w:r>
      <w:proofErr w:type="spellEnd"/>
    </w:p>
    <w:p w14:paraId="5264BEFD" w14:textId="617AE1DA" w:rsidR="0013674C"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postazione custodi primo piano corpo centrale</w:t>
      </w:r>
      <w:r w:rsidR="00335A3E" w:rsidRPr="004353D4">
        <w:rPr>
          <w:rFonts w:eastAsia="Times New Roman" w:cstheme="minorHAnsi"/>
          <w:color w:val="212529"/>
          <w:lang w:eastAsia="it-IT"/>
        </w:rPr>
        <w:t>, responsabile Morgana Crocifissa</w:t>
      </w:r>
    </w:p>
    <w:p w14:paraId="2EE9325D" w14:textId="04A0883B" w:rsidR="0013674C"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portineria corpo laboratori</w:t>
      </w:r>
      <w:r w:rsidR="00335A3E" w:rsidRPr="004353D4">
        <w:rPr>
          <w:rFonts w:eastAsia="Times New Roman" w:cstheme="minorHAnsi"/>
          <w:color w:val="212529"/>
          <w:lang w:eastAsia="it-IT"/>
        </w:rPr>
        <w:t xml:space="preserve">, responsabile Francesca </w:t>
      </w:r>
      <w:proofErr w:type="spellStart"/>
      <w:r w:rsidR="00335A3E" w:rsidRPr="004353D4">
        <w:rPr>
          <w:rFonts w:eastAsia="Times New Roman" w:cstheme="minorHAnsi"/>
          <w:color w:val="212529"/>
          <w:lang w:eastAsia="it-IT"/>
        </w:rPr>
        <w:t>Trombacco</w:t>
      </w:r>
      <w:proofErr w:type="spellEnd"/>
    </w:p>
    <w:p w14:paraId="0E9CEE75" w14:textId="0CFDE94F" w:rsidR="0013674C"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 xml:space="preserve">portineria </w:t>
      </w:r>
      <w:proofErr w:type="spellStart"/>
      <w:r w:rsidRPr="004353D4">
        <w:rPr>
          <w:rFonts w:eastAsia="Times New Roman" w:cstheme="minorHAnsi"/>
          <w:color w:val="212529"/>
          <w:lang w:eastAsia="it-IT"/>
        </w:rPr>
        <w:t>Marconcino</w:t>
      </w:r>
      <w:proofErr w:type="spellEnd"/>
      <w:r w:rsidR="00335A3E" w:rsidRPr="004353D4">
        <w:rPr>
          <w:rFonts w:eastAsia="Times New Roman" w:cstheme="minorHAnsi"/>
          <w:color w:val="212529"/>
          <w:lang w:eastAsia="it-IT"/>
        </w:rPr>
        <w:t xml:space="preserve">, </w:t>
      </w:r>
      <w:proofErr w:type="spellStart"/>
      <w:r w:rsidR="00335A3E" w:rsidRPr="004353D4">
        <w:rPr>
          <w:rFonts w:eastAsia="Times New Roman" w:cstheme="minorHAnsi"/>
          <w:color w:val="212529"/>
          <w:lang w:eastAsia="it-IT"/>
        </w:rPr>
        <w:t>Passannanti</w:t>
      </w:r>
      <w:proofErr w:type="spellEnd"/>
      <w:r w:rsidR="00335A3E" w:rsidRPr="004353D4">
        <w:rPr>
          <w:rFonts w:eastAsia="Times New Roman" w:cstheme="minorHAnsi"/>
          <w:color w:val="212529"/>
          <w:lang w:eastAsia="it-IT"/>
        </w:rPr>
        <w:t xml:space="preserve"> Maria</w:t>
      </w:r>
    </w:p>
    <w:p w14:paraId="39126AB3" w14:textId="182B6D97" w:rsidR="0013674C"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laboratorio EE3</w:t>
      </w:r>
      <w:r w:rsidR="00335A3E" w:rsidRPr="004353D4">
        <w:rPr>
          <w:rFonts w:eastAsia="Times New Roman" w:cstheme="minorHAnsi"/>
          <w:color w:val="212529"/>
          <w:lang w:eastAsia="it-IT"/>
        </w:rPr>
        <w:t>, Cauli Luciana</w:t>
      </w:r>
    </w:p>
    <w:p w14:paraId="0536A623" w14:textId="06366E21" w:rsidR="0013674C" w:rsidRPr="004353D4" w:rsidRDefault="0013674C" w:rsidP="0013674C">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Laboratorio EE2</w:t>
      </w:r>
      <w:r w:rsidR="007E3DC2" w:rsidRPr="004353D4">
        <w:rPr>
          <w:rFonts w:eastAsia="Times New Roman" w:cstheme="minorHAnsi"/>
          <w:color w:val="212529"/>
          <w:lang w:eastAsia="it-IT"/>
        </w:rPr>
        <w:t>, responsabile Di Gregorio Filippo</w:t>
      </w:r>
    </w:p>
    <w:p w14:paraId="2E8FFDBE" w14:textId="4D1F3194" w:rsidR="0013674C" w:rsidRPr="004353D4" w:rsidRDefault="0013674C" w:rsidP="00570AAD">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 xml:space="preserve">OMU </w:t>
      </w:r>
      <w:proofErr w:type="gramStart"/>
      <w:r w:rsidRPr="004353D4">
        <w:rPr>
          <w:rFonts w:eastAsia="Times New Roman" w:cstheme="minorHAnsi"/>
          <w:color w:val="212529"/>
          <w:lang w:eastAsia="it-IT"/>
        </w:rPr>
        <w:t>1</w:t>
      </w:r>
      <w:r w:rsidR="00335A3E" w:rsidRPr="004353D4">
        <w:rPr>
          <w:rFonts w:eastAsia="Times New Roman" w:cstheme="minorHAnsi"/>
          <w:color w:val="212529"/>
          <w:lang w:eastAsia="it-IT"/>
        </w:rPr>
        <w:t>,  responsabile</w:t>
      </w:r>
      <w:proofErr w:type="gramEnd"/>
      <w:r w:rsidR="00335A3E" w:rsidRPr="004353D4">
        <w:rPr>
          <w:rFonts w:eastAsia="Times New Roman" w:cstheme="minorHAnsi"/>
          <w:color w:val="212529"/>
          <w:lang w:eastAsia="it-IT"/>
        </w:rPr>
        <w:t xml:space="preserve"> Di Miceli Salvatore</w:t>
      </w:r>
    </w:p>
    <w:p w14:paraId="1037BEBE" w14:textId="3CE41576" w:rsidR="0013674C" w:rsidRPr="004353D4" w:rsidRDefault="0013674C" w:rsidP="00335A3E">
      <w:pPr>
        <w:pStyle w:val="Paragrafoelenco"/>
        <w:numPr>
          <w:ilvl w:val="0"/>
          <w:numId w:val="7"/>
        </w:numPr>
        <w:shd w:val="clear" w:color="auto" w:fill="FFFFFF"/>
        <w:spacing w:before="100" w:beforeAutospacing="1" w:after="10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OMU2</w:t>
      </w:r>
      <w:r w:rsidR="00335A3E" w:rsidRPr="004353D4">
        <w:rPr>
          <w:rFonts w:eastAsia="Times New Roman" w:cstheme="minorHAnsi"/>
          <w:color w:val="212529"/>
          <w:lang w:eastAsia="it-IT"/>
        </w:rPr>
        <w:t>, responsabile Di Miceli Salvatore</w:t>
      </w:r>
    </w:p>
    <w:p w14:paraId="306406CF" w14:textId="763FD50B" w:rsidR="00335A3E" w:rsidRPr="004353D4" w:rsidRDefault="0013674C" w:rsidP="00335A3E">
      <w:pPr>
        <w:pStyle w:val="Paragrafoelenco"/>
        <w:numPr>
          <w:ilvl w:val="0"/>
          <w:numId w:val="7"/>
        </w:numPr>
        <w:shd w:val="clear" w:color="auto" w:fill="FFFFFF"/>
        <w:spacing w:before="312" w:beforeAutospacing="1" w:after="24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Saldatura</w:t>
      </w:r>
      <w:r w:rsidR="00335A3E" w:rsidRPr="004353D4">
        <w:rPr>
          <w:rFonts w:eastAsia="Times New Roman" w:cstheme="minorHAnsi"/>
          <w:color w:val="212529"/>
          <w:lang w:eastAsia="it-IT"/>
        </w:rPr>
        <w:t xml:space="preserve">, responsabile </w:t>
      </w:r>
      <w:r w:rsidR="007E3DC2" w:rsidRPr="004353D4">
        <w:rPr>
          <w:rFonts w:eastAsia="Times New Roman" w:cstheme="minorHAnsi"/>
          <w:color w:val="212529"/>
          <w:lang w:eastAsia="it-IT"/>
        </w:rPr>
        <w:t>Di Gregorio Filippo</w:t>
      </w:r>
    </w:p>
    <w:p w14:paraId="45078FF5" w14:textId="568E7DC4" w:rsidR="007E3DC2" w:rsidRPr="004353D4" w:rsidRDefault="007E3DC2" w:rsidP="00335A3E">
      <w:pPr>
        <w:pStyle w:val="Paragrafoelenco"/>
        <w:numPr>
          <w:ilvl w:val="0"/>
          <w:numId w:val="7"/>
        </w:numPr>
        <w:shd w:val="clear" w:color="auto" w:fill="FFFFFF"/>
        <w:spacing w:before="312" w:beforeAutospacing="1" w:after="24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 xml:space="preserve">Infermeria, responsabile </w:t>
      </w:r>
      <w:r w:rsidR="00072172" w:rsidRPr="004353D4">
        <w:rPr>
          <w:rFonts w:eastAsia="Times New Roman" w:cstheme="minorHAnsi"/>
          <w:color w:val="212529"/>
          <w:lang w:eastAsia="it-IT"/>
        </w:rPr>
        <w:t>Lucia Giusto</w:t>
      </w:r>
    </w:p>
    <w:p w14:paraId="093E7873" w14:textId="6817AEB4" w:rsidR="00AB260F" w:rsidRPr="004353D4" w:rsidRDefault="00AB260F" w:rsidP="00335A3E">
      <w:pPr>
        <w:pStyle w:val="Paragrafoelenco"/>
        <w:numPr>
          <w:ilvl w:val="0"/>
          <w:numId w:val="7"/>
        </w:numPr>
        <w:shd w:val="clear" w:color="auto" w:fill="FFFFFF"/>
        <w:spacing w:before="312" w:beforeAutospacing="1" w:after="24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Palestra, responsabile Gabriele Barbieri</w:t>
      </w:r>
    </w:p>
    <w:p w14:paraId="6F962806" w14:textId="5B18689D" w:rsidR="00072172" w:rsidRPr="004353D4" w:rsidRDefault="00072172" w:rsidP="00335A3E">
      <w:pPr>
        <w:pStyle w:val="Paragrafoelenco"/>
        <w:numPr>
          <w:ilvl w:val="0"/>
          <w:numId w:val="7"/>
        </w:numPr>
        <w:shd w:val="clear" w:color="auto" w:fill="FFFFFF"/>
        <w:spacing w:before="312" w:beforeAutospacing="1" w:after="240" w:afterAutospacing="1" w:line="240" w:lineRule="auto"/>
        <w:jc w:val="both"/>
        <w:rPr>
          <w:rFonts w:eastAsia="Times New Roman" w:cstheme="minorHAnsi"/>
          <w:color w:val="212529"/>
          <w:lang w:eastAsia="it-IT"/>
        </w:rPr>
      </w:pPr>
      <w:r w:rsidRPr="004353D4">
        <w:rPr>
          <w:rFonts w:eastAsia="Times New Roman" w:cstheme="minorHAnsi"/>
          <w:color w:val="212529"/>
          <w:lang w:eastAsia="it-IT"/>
        </w:rPr>
        <w:t>Laboratorio di chimica/fisica, responsabile Lucia Giusto</w:t>
      </w:r>
    </w:p>
    <w:p w14:paraId="161F66A6" w14:textId="0CABA84B" w:rsidR="00FF0D66" w:rsidRPr="004353D4" w:rsidRDefault="00335A3E" w:rsidP="00335A3E">
      <w:pPr>
        <w:shd w:val="clear" w:color="auto" w:fill="FFFFFF"/>
        <w:spacing w:before="312" w:beforeAutospacing="1" w:after="240" w:afterAutospacing="1" w:line="240" w:lineRule="auto"/>
        <w:ind w:left="360"/>
        <w:jc w:val="both"/>
        <w:rPr>
          <w:rFonts w:eastAsia="Times New Roman" w:cstheme="minorHAnsi"/>
          <w:color w:val="212529"/>
          <w:lang w:eastAsia="it-IT"/>
        </w:rPr>
      </w:pPr>
      <w:r w:rsidRPr="004353D4">
        <w:rPr>
          <w:rFonts w:eastAsia="Times New Roman" w:cstheme="minorHAnsi"/>
          <w:color w:val="212529"/>
          <w:lang w:eastAsia="it-IT"/>
        </w:rPr>
        <w:t xml:space="preserve"> </w:t>
      </w:r>
      <w:r w:rsidR="00FF0D66" w:rsidRPr="004353D4">
        <w:rPr>
          <w:rFonts w:eastAsia="Times New Roman" w:cstheme="minorHAnsi"/>
          <w:b/>
          <w:bCs/>
          <w:color w:val="212529"/>
          <w:lang w:eastAsia="it-IT"/>
        </w:rPr>
        <w:t>Caratteristica della cassetta di PS</w:t>
      </w:r>
    </w:p>
    <w:p w14:paraId="4DB1BC3B" w14:textId="7BEF7C8E"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color w:val="212529"/>
          <w:lang w:eastAsia="it-IT"/>
        </w:rPr>
        <w:t>Ogni cassetta di Pronto Soccorso – deve essere:</w:t>
      </w:r>
    </w:p>
    <w:p w14:paraId="368EF9AD" w14:textId="5C9B1752" w:rsidR="00FF0D66" w:rsidRPr="004353D4" w:rsidRDefault="00570AAD" w:rsidP="00570AAD">
      <w:pPr>
        <w:numPr>
          <w:ilvl w:val="0"/>
          <w:numId w:val="2"/>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S</w:t>
      </w:r>
      <w:r w:rsidR="00FF0D66" w:rsidRPr="004353D4">
        <w:rPr>
          <w:rFonts w:eastAsia="Times New Roman" w:cstheme="minorHAnsi"/>
          <w:color w:val="212529"/>
          <w:lang w:eastAsia="it-IT"/>
        </w:rPr>
        <w:t>egnala</w:t>
      </w:r>
      <w:r w:rsidRPr="004353D4">
        <w:rPr>
          <w:rFonts w:eastAsia="Times New Roman" w:cstheme="minorHAnsi"/>
          <w:color w:val="212529"/>
          <w:lang w:eastAsia="it-IT"/>
        </w:rPr>
        <w:t>ta di colore rosso;</w:t>
      </w:r>
    </w:p>
    <w:p w14:paraId="260D3E50" w14:textId="77777777" w:rsidR="00FF0D66" w:rsidRPr="004353D4" w:rsidRDefault="00FF0D66" w:rsidP="00570AAD">
      <w:pPr>
        <w:numPr>
          <w:ilvl w:val="0"/>
          <w:numId w:val="2"/>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dotata di chiusura, ma non chiusa a chiave;</w:t>
      </w:r>
    </w:p>
    <w:p w14:paraId="0739D43D" w14:textId="65FAD7F3" w:rsidR="00FF0D66" w:rsidRPr="004353D4" w:rsidRDefault="00FF0D66" w:rsidP="00AB260F">
      <w:pPr>
        <w:numPr>
          <w:ilvl w:val="0"/>
          <w:numId w:val="2"/>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posizionata a muro,</w:t>
      </w:r>
      <w:r w:rsidR="00570AAD" w:rsidRPr="004353D4">
        <w:rPr>
          <w:rFonts w:eastAsia="Times New Roman" w:cstheme="minorHAnsi"/>
          <w:color w:val="212529"/>
          <w:lang w:eastAsia="it-IT"/>
        </w:rPr>
        <w:t xml:space="preserve"> o</w:t>
      </w:r>
      <w:r w:rsidRPr="004353D4">
        <w:rPr>
          <w:rFonts w:eastAsia="Times New Roman" w:cstheme="minorHAnsi"/>
          <w:color w:val="212529"/>
          <w:lang w:eastAsia="it-IT"/>
        </w:rPr>
        <w:t xml:space="preserve"> in luogo protetto, possibilmente nelle vicinanze di servizi igienici ove potersi lavare le mani prima e dopo l’intervento</w:t>
      </w:r>
      <w:r w:rsidR="00AB260F" w:rsidRPr="004353D4">
        <w:rPr>
          <w:rFonts w:eastAsia="Times New Roman" w:cstheme="minorHAnsi"/>
          <w:color w:val="212529"/>
          <w:lang w:eastAsia="it-IT"/>
        </w:rPr>
        <w:t>.</w:t>
      </w:r>
    </w:p>
    <w:p w14:paraId="1CFDAD82"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b/>
          <w:bCs/>
          <w:color w:val="212529"/>
          <w:lang w:eastAsia="it-IT"/>
        </w:rPr>
        <w:t>Gestione della cassetta di PS</w:t>
      </w:r>
    </w:p>
    <w:p w14:paraId="4AF6103E" w14:textId="77777777" w:rsidR="00FF0D66" w:rsidRPr="004353D4" w:rsidRDefault="00FF0D66" w:rsidP="00570AAD">
      <w:pPr>
        <w:numPr>
          <w:ilvl w:val="0"/>
          <w:numId w:val="3"/>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Utilizzo corrente</w:t>
      </w:r>
    </w:p>
    <w:p w14:paraId="5CDA0751" w14:textId="4DCB9841" w:rsidR="00FF0D66" w:rsidRPr="004353D4" w:rsidRDefault="00FF0D66" w:rsidP="00570AAD">
      <w:pPr>
        <w:numPr>
          <w:ilvl w:val="0"/>
          <w:numId w:val="3"/>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Le cassette di PS sono utilizzabili solo da</w:t>
      </w:r>
      <w:r w:rsidR="00AB260F" w:rsidRPr="004353D4">
        <w:rPr>
          <w:rFonts w:eastAsia="Times New Roman" w:cstheme="minorHAnsi"/>
          <w:color w:val="212529"/>
          <w:lang w:eastAsia="it-IT"/>
        </w:rPr>
        <w:t xml:space="preserve">gli </w:t>
      </w:r>
      <w:r w:rsidRPr="004353D4">
        <w:rPr>
          <w:rFonts w:eastAsia="Times New Roman" w:cstheme="minorHAnsi"/>
          <w:color w:val="212529"/>
          <w:lang w:eastAsia="it-IT"/>
        </w:rPr>
        <w:t>addett</w:t>
      </w:r>
      <w:r w:rsidR="00AB260F" w:rsidRPr="004353D4">
        <w:rPr>
          <w:rFonts w:eastAsia="Times New Roman" w:cstheme="minorHAnsi"/>
          <w:color w:val="212529"/>
          <w:lang w:eastAsia="it-IT"/>
        </w:rPr>
        <w:t>i</w:t>
      </w:r>
      <w:r w:rsidRPr="004353D4">
        <w:rPr>
          <w:rFonts w:eastAsia="Times New Roman" w:cstheme="minorHAnsi"/>
          <w:color w:val="212529"/>
          <w:lang w:eastAsia="it-IT"/>
        </w:rPr>
        <w:t xml:space="preserve"> al PS.</w:t>
      </w:r>
    </w:p>
    <w:p w14:paraId="3357A4BD" w14:textId="77777777" w:rsidR="00FF0D66" w:rsidRPr="004353D4" w:rsidRDefault="00FF0D66" w:rsidP="00570AAD">
      <w:pPr>
        <w:numPr>
          <w:ilvl w:val="0"/>
          <w:numId w:val="3"/>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Controllo periodico</w:t>
      </w:r>
    </w:p>
    <w:p w14:paraId="4457B93B" w14:textId="3FAB053D" w:rsidR="00FF0D66" w:rsidRPr="004353D4" w:rsidRDefault="00FF0D66" w:rsidP="00570AAD">
      <w:pPr>
        <w:numPr>
          <w:ilvl w:val="0"/>
          <w:numId w:val="3"/>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 xml:space="preserve">È fondamentale da parte dell’addetto PS, definito responsabile della tenuta di quella determinate cassetta di </w:t>
      </w:r>
      <w:r w:rsidR="00570AAD" w:rsidRPr="004353D4">
        <w:rPr>
          <w:rFonts w:eastAsia="Times New Roman" w:cstheme="minorHAnsi"/>
          <w:color w:val="212529"/>
          <w:lang w:eastAsia="it-IT"/>
        </w:rPr>
        <w:t>PS</w:t>
      </w:r>
      <w:r w:rsidRPr="004353D4">
        <w:rPr>
          <w:rFonts w:eastAsia="Times New Roman" w:cstheme="minorHAnsi"/>
          <w:color w:val="212529"/>
          <w:lang w:eastAsia="it-IT"/>
        </w:rPr>
        <w:t xml:space="preserve"> il controllo periodico per mantenerne il contenuto in quantità e stato di conservazione adeguati.</w:t>
      </w:r>
    </w:p>
    <w:p w14:paraId="7469ECB7"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b/>
          <w:bCs/>
          <w:color w:val="212529"/>
          <w:lang w:eastAsia="it-IT"/>
        </w:rPr>
        <w:lastRenderedPageBreak/>
        <w:t>Quando eseguire il controllo</w:t>
      </w:r>
    </w:p>
    <w:p w14:paraId="1EAB11FB"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color w:val="212529"/>
          <w:lang w:eastAsia="it-IT"/>
        </w:rPr>
        <w:t>Il controllo deve essere eseguito:</w:t>
      </w:r>
    </w:p>
    <w:p w14:paraId="23DD9A6F" w14:textId="77777777" w:rsidR="00FF0D66" w:rsidRPr="004353D4" w:rsidRDefault="00FF0D66" w:rsidP="00570AAD">
      <w:pPr>
        <w:numPr>
          <w:ilvl w:val="0"/>
          <w:numId w:val="4"/>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una volta al mese;</w:t>
      </w:r>
    </w:p>
    <w:p w14:paraId="077A5C69" w14:textId="77777777" w:rsidR="00FF0D66" w:rsidRPr="004353D4" w:rsidRDefault="00FF0D66" w:rsidP="00570AAD">
      <w:pPr>
        <w:numPr>
          <w:ilvl w:val="0"/>
          <w:numId w:val="4"/>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successivamente in occasione di un infortunio per il quale si possa pensare o si ha la certezza che il contenuto della cassetta sia significativamente alterato.</w:t>
      </w:r>
    </w:p>
    <w:p w14:paraId="7C37D194"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b/>
          <w:bCs/>
          <w:color w:val="212529"/>
          <w:lang w:eastAsia="it-IT"/>
        </w:rPr>
        <w:t>Cosa verificare</w:t>
      </w:r>
    </w:p>
    <w:p w14:paraId="047005C4" w14:textId="77777777"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color w:val="212529"/>
          <w:lang w:eastAsia="it-IT"/>
        </w:rPr>
        <w:t>Si suggerisce quindi di verificare:</w:t>
      </w:r>
    </w:p>
    <w:p w14:paraId="5899F25D" w14:textId="77777777" w:rsidR="00FF0D66" w:rsidRPr="004353D4" w:rsidRDefault="00FF0D66" w:rsidP="00570AAD">
      <w:pPr>
        <w:numPr>
          <w:ilvl w:val="0"/>
          <w:numId w:val="5"/>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la presenza dei presidi e del quantitativo;</w:t>
      </w:r>
    </w:p>
    <w:p w14:paraId="24F3C289" w14:textId="77777777" w:rsidR="00FF0D66" w:rsidRPr="004353D4" w:rsidRDefault="00FF0D66" w:rsidP="00570AAD">
      <w:pPr>
        <w:numPr>
          <w:ilvl w:val="0"/>
          <w:numId w:val="5"/>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la integrità;</w:t>
      </w:r>
    </w:p>
    <w:p w14:paraId="367AD910" w14:textId="77777777" w:rsidR="00FF0D66" w:rsidRPr="004353D4" w:rsidRDefault="00FF0D66" w:rsidP="00570AAD">
      <w:pPr>
        <w:numPr>
          <w:ilvl w:val="0"/>
          <w:numId w:val="5"/>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le date di scadenza del presidio integro;</w:t>
      </w:r>
    </w:p>
    <w:p w14:paraId="21E605BE" w14:textId="77777777" w:rsidR="00FF0D66" w:rsidRPr="004353D4" w:rsidRDefault="00FF0D66" w:rsidP="00570AAD">
      <w:pPr>
        <w:numPr>
          <w:ilvl w:val="0"/>
          <w:numId w:val="5"/>
        </w:numPr>
        <w:shd w:val="clear" w:color="auto" w:fill="FFFFFF"/>
        <w:spacing w:before="100" w:beforeAutospacing="1" w:after="100" w:afterAutospacing="1" w:line="240" w:lineRule="auto"/>
        <w:ind w:left="0"/>
        <w:jc w:val="both"/>
        <w:rPr>
          <w:rFonts w:eastAsia="Times New Roman" w:cstheme="minorHAnsi"/>
          <w:color w:val="212529"/>
          <w:lang w:eastAsia="it-IT"/>
        </w:rPr>
      </w:pPr>
      <w:r w:rsidRPr="004353D4">
        <w:rPr>
          <w:rFonts w:eastAsia="Times New Roman" w:cstheme="minorHAnsi"/>
          <w:color w:val="212529"/>
          <w:lang w:eastAsia="it-IT"/>
        </w:rPr>
        <w:t>le indicazioni specifiche di conservazione e di durata del presidio aperto.</w:t>
      </w:r>
    </w:p>
    <w:p w14:paraId="10771614" w14:textId="5633983D" w:rsidR="00FF0D66" w:rsidRPr="004353D4" w:rsidRDefault="00FF0D66" w:rsidP="00570AAD">
      <w:pPr>
        <w:shd w:val="clear" w:color="auto" w:fill="FFFFFF"/>
        <w:spacing w:before="312" w:after="240" w:line="240" w:lineRule="auto"/>
        <w:jc w:val="both"/>
        <w:rPr>
          <w:rFonts w:eastAsia="Times New Roman" w:cstheme="minorHAnsi"/>
          <w:color w:val="212529"/>
          <w:lang w:eastAsia="it-IT"/>
        </w:rPr>
      </w:pPr>
      <w:r w:rsidRPr="004353D4">
        <w:rPr>
          <w:rFonts w:eastAsia="Times New Roman" w:cstheme="minorHAnsi"/>
          <w:color w:val="212529"/>
          <w:lang w:eastAsia="it-IT"/>
        </w:rPr>
        <w:t>Se al termine del controllo emerge la necessità di acquistare dei presidi, l’addetto al PS informer</w:t>
      </w:r>
      <w:r w:rsidR="00570AAD" w:rsidRPr="004353D4">
        <w:rPr>
          <w:rFonts w:eastAsia="Times New Roman" w:cstheme="minorHAnsi"/>
          <w:color w:val="212529"/>
          <w:lang w:eastAsia="it-IT"/>
        </w:rPr>
        <w:t xml:space="preserve">à </w:t>
      </w:r>
      <w:r w:rsidR="00AB260F" w:rsidRPr="004353D4">
        <w:rPr>
          <w:rFonts w:eastAsia="Times New Roman" w:cstheme="minorHAnsi"/>
          <w:color w:val="212529"/>
          <w:lang w:eastAsia="it-IT"/>
        </w:rPr>
        <w:t>i responsabili de</w:t>
      </w:r>
      <w:r w:rsidR="00570AAD" w:rsidRPr="004353D4">
        <w:rPr>
          <w:rFonts w:eastAsia="Times New Roman" w:cstheme="minorHAnsi"/>
          <w:color w:val="212529"/>
          <w:lang w:eastAsia="it-IT"/>
        </w:rPr>
        <w:t>ll’ufficio tecnico</w:t>
      </w:r>
      <w:r w:rsidRPr="004353D4">
        <w:rPr>
          <w:rFonts w:eastAsia="Times New Roman" w:cstheme="minorHAnsi"/>
          <w:color w:val="212529"/>
          <w:lang w:eastAsia="it-IT"/>
        </w:rPr>
        <w:t xml:space="preserve">. Il reintegro deve avvenire nel minore tempo possibile. </w:t>
      </w:r>
    </w:p>
    <w:p w14:paraId="797A4CB8" w14:textId="037342C3" w:rsidR="005026B3" w:rsidRPr="004353D4" w:rsidRDefault="005026B3" w:rsidP="004353D4">
      <w:pPr>
        <w:keepNext/>
        <w:keepLines/>
        <w:spacing w:after="0" w:line="240" w:lineRule="auto"/>
        <w:ind w:left="79"/>
        <w:jc w:val="center"/>
        <w:outlineLvl w:val="1"/>
        <w:rPr>
          <w:rFonts w:eastAsia="Calibri" w:cstheme="minorHAnsi"/>
          <w:color w:val="000000"/>
          <w:lang w:eastAsia="it-IT"/>
        </w:rPr>
      </w:pPr>
      <w:bookmarkStart w:id="0" w:name="_Toc176043"/>
      <w:r w:rsidRPr="004353D4">
        <w:rPr>
          <w:rFonts w:eastAsia="Calibri" w:cstheme="minorHAnsi"/>
          <w:b/>
          <w:color w:val="4F81BC"/>
          <w:lang w:eastAsia="it-IT"/>
        </w:rPr>
        <w:t>ELENCO PRESIDI SANITARI PER LA CASSETTA DI PRONTO SOCCORSO</w:t>
      </w:r>
      <w:r w:rsidRPr="004353D4">
        <w:rPr>
          <w:rFonts w:eastAsia="Calibri" w:cstheme="minorHAnsi"/>
          <w:color w:val="000000"/>
          <w:lang w:eastAsia="it-IT"/>
        </w:rPr>
        <w:t xml:space="preserve"> </w:t>
      </w:r>
      <w:bookmarkEnd w:id="0"/>
      <w:r w:rsidRPr="004353D4">
        <w:rPr>
          <w:rFonts w:eastAsia="Calibri" w:cstheme="minorHAnsi"/>
          <w:color w:val="000000"/>
          <w:lang w:eastAsia="it-IT"/>
        </w:rPr>
        <w:t xml:space="preserve"> </w:t>
      </w:r>
    </w:p>
    <w:p w14:paraId="63DE3291" w14:textId="6908EE70" w:rsidR="005026B3" w:rsidRPr="004353D4" w:rsidRDefault="005026B3" w:rsidP="005026B3">
      <w:pPr>
        <w:spacing w:after="0" w:line="240" w:lineRule="auto"/>
        <w:rPr>
          <w:rFonts w:eastAsia="Calibri" w:cstheme="minorHAnsi"/>
          <w:color w:val="000000"/>
          <w:lang w:eastAsia="it-IT"/>
        </w:rPr>
      </w:pPr>
    </w:p>
    <w:p w14:paraId="5E46CB1A" w14:textId="6336DBC3" w:rsidR="005026B3" w:rsidRPr="004353D4" w:rsidRDefault="005026B3" w:rsidP="005026B3">
      <w:pPr>
        <w:spacing w:after="0" w:line="240" w:lineRule="auto"/>
        <w:ind w:left="79"/>
        <w:jc w:val="both"/>
        <w:rPr>
          <w:rFonts w:eastAsia="Calibri" w:cstheme="minorHAnsi"/>
          <w:color w:val="000000"/>
          <w:lang w:eastAsia="it-IT"/>
        </w:rPr>
      </w:pPr>
      <w:r w:rsidRPr="004353D4">
        <w:rPr>
          <w:rFonts w:eastAsia="Calibri" w:cstheme="minorHAnsi"/>
          <w:color w:val="000000"/>
          <w:lang w:eastAsia="it-IT"/>
        </w:rPr>
        <w:t xml:space="preserve">L’elenco dei presidi è quello previsto dall’allegato 1 del </w:t>
      </w:r>
      <w:proofErr w:type="spellStart"/>
      <w:r w:rsidRPr="004353D4">
        <w:rPr>
          <w:rFonts w:eastAsia="Calibri" w:cstheme="minorHAnsi"/>
          <w:color w:val="000000"/>
          <w:lang w:eastAsia="it-IT"/>
        </w:rPr>
        <w:t>D.Lgs.</w:t>
      </w:r>
      <w:proofErr w:type="spellEnd"/>
      <w:r w:rsidRPr="004353D4">
        <w:rPr>
          <w:rFonts w:eastAsia="Calibri" w:cstheme="minorHAnsi"/>
          <w:color w:val="000000"/>
          <w:lang w:eastAsia="it-IT"/>
        </w:rPr>
        <w:t xml:space="preserve"> 388/2003, "REGOLAMENTO RECANTE DISPOSIZIONI SUL PRONTO SOCCORSO AZIENDALE, IN ATTUAZIONE ALL'ART. 15 COMMA 3 DEL D.LGS. 626/94, integrato con alcuni presidi (in corsivo nel testo) ritenuti utili dal Sistema di Emergenza Sanitaria Locale e dai Servizi A</w:t>
      </w:r>
      <w:r w:rsidR="007E3DC2" w:rsidRPr="004353D4">
        <w:rPr>
          <w:rFonts w:eastAsia="Calibri" w:cstheme="minorHAnsi"/>
          <w:color w:val="000000"/>
          <w:lang w:eastAsia="it-IT"/>
        </w:rPr>
        <w:t>SL</w:t>
      </w:r>
      <w:r w:rsidRPr="004353D4">
        <w:rPr>
          <w:rFonts w:eastAsia="Calibri" w:cstheme="minorHAnsi"/>
          <w:color w:val="000000"/>
          <w:lang w:eastAsia="it-IT"/>
        </w:rPr>
        <w:t xml:space="preserve">. </w:t>
      </w:r>
    </w:p>
    <w:p w14:paraId="5CEA89E6" w14:textId="69DCEBD9" w:rsidR="005026B3" w:rsidRPr="004353D4" w:rsidRDefault="005026B3" w:rsidP="005026B3">
      <w:pPr>
        <w:spacing w:after="0" w:line="240" w:lineRule="auto"/>
        <w:ind w:left="79"/>
        <w:jc w:val="both"/>
        <w:rPr>
          <w:rFonts w:eastAsia="Calibri" w:cstheme="minorHAnsi"/>
          <w:color w:val="000000"/>
          <w:lang w:eastAsia="it-IT"/>
        </w:rPr>
      </w:pPr>
      <w:r w:rsidRPr="004353D4">
        <w:rPr>
          <w:rFonts w:eastAsia="Calibri" w:cstheme="minorHAnsi"/>
          <w:color w:val="000000"/>
          <w:lang w:eastAsia="it-IT"/>
        </w:rPr>
        <w:t>Ogni cassetta di Pronto Soccorso</w:t>
      </w:r>
      <w:r w:rsidR="007E3DC2" w:rsidRPr="004353D4">
        <w:rPr>
          <w:rFonts w:eastAsia="Calibri" w:cstheme="minorHAnsi"/>
          <w:color w:val="000000"/>
          <w:lang w:eastAsia="it-IT"/>
        </w:rPr>
        <w:t xml:space="preserve"> </w:t>
      </w:r>
      <w:r w:rsidRPr="004353D4">
        <w:rPr>
          <w:rFonts w:eastAsia="Calibri" w:cstheme="minorHAnsi"/>
          <w:color w:val="000000"/>
          <w:lang w:eastAsia="it-IT"/>
        </w:rPr>
        <w:t xml:space="preserve">deve essere </w:t>
      </w:r>
      <w:proofErr w:type="gramStart"/>
      <w:r w:rsidRPr="004353D4">
        <w:rPr>
          <w:rFonts w:eastAsia="Calibri" w:cstheme="minorHAnsi"/>
          <w:color w:val="000000"/>
          <w:lang w:eastAsia="it-IT"/>
        </w:rPr>
        <w:t>posizionata  a</w:t>
      </w:r>
      <w:proofErr w:type="gramEnd"/>
      <w:r w:rsidRPr="004353D4">
        <w:rPr>
          <w:rFonts w:eastAsia="Calibri" w:cstheme="minorHAnsi"/>
          <w:color w:val="000000"/>
          <w:lang w:eastAsia="it-IT"/>
        </w:rPr>
        <w:t xml:space="preserve">  muro</w:t>
      </w:r>
      <w:r w:rsidR="007E3DC2" w:rsidRPr="004353D4">
        <w:rPr>
          <w:rFonts w:eastAsia="Calibri" w:cstheme="minorHAnsi"/>
          <w:color w:val="000000"/>
          <w:lang w:eastAsia="it-IT"/>
        </w:rPr>
        <w:t xml:space="preserve"> o in luogo accessibile</w:t>
      </w:r>
      <w:r w:rsidRPr="004353D4">
        <w:rPr>
          <w:rFonts w:eastAsia="Calibri" w:cstheme="minorHAnsi"/>
          <w:color w:val="000000"/>
          <w:lang w:eastAsia="it-IT"/>
        </w:rPr>
        <w:t xml:space="preserve">.  Deve </w:t>
      </w:r>
      <w:proofErr w:type="gramStart"/>
      <w:r w:rsidRPr="004353D4">
        <w:rPr>
          <w:rFonts w:eastAsia="Calibri" w:cstheme="minorHAnsi"/>
          <w:color w:val="000000"/>
          <w:lang w:eastAsia="it-IT"/>
        </w:rPr>
        <w:t>essere  inoltre</w:t>
      </w:r>
      <w:proofErr w:type="gramEnd"/>
      <w:r w:rsidRPr="004353D4">
        <w:rPr>
          <w:rFonts w:eastAsia="Calibri" w:cstheme="minorHAnsi"/>
          <w:color w:val="000000"/>
          <w:lang w:eastAsia="it-IT"/>
        </w:rPr>
        <w:t xml:space="preserve">  facilmente  asportabile  in  caso  di  intervento;  deve contenere almeno: </w:t>
      </w:r>
    </w:p>
    <w:p w14:paraId="2CB91426" w14:textId="506A0C92"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N.</w:t>
      </w:r>
      <w:r w:rsidR="007E3DC2" w:rsidRPr="004353D4">
        <w:rPr>
          <w:rFonts w:eastAsia="Calibri" w:cstheme="minorHAnsi"/>
          <w:color w:val="000000"/>
          <w:lang w:eastAsia="it-IT"/>
        </w:rPr>
        <w:t xml:space="preserve"> 4</w:t>
      </w:r>
      <w:r w:rsidRPr="004353D4">
        <w:rPr>
          <w:rFonts w:eastAsia="Calibri" w:cstheme="minorHAnsi"/>
          <w:color w:val="000000"/>
          <w:lang w:eastAsia="it-IT"/>
        </w:rPr>
        <w:t xml:space="preserve"> paia di guanti sterili monouso </w:t>
      </w:r>
    </w:p>
    <w:p w14:paraId="5346B63E" w14:textId="065A4F42"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proofErr w:type="gramStart"/>
      <w:r w:rsidR="007E3DC2" w:rsidRPr="004353D4">
        <w:rPr>
          <w:rFonts w:eastAsia="Calibri" w:cstheme="minorHAnsi"/>
          <w:color w:val="000000"/>
          <w:lang w:eastAsia="it-IT"/>
        </w:rPr>
        <w:t xml:space="preserve">1 </w:t>
      </w:r>
      <w:r w:rsidRPr="004353D4">
        <w:rPr>
          <w:rFonts w:eastAsia="Calibri" w:cstheme="minorHAnsi"/>
          <w:color w:val="000000"/>
          <w:lang w:eastAsia="it-IT"/>
        </w:rPr>
        <w:t xml:space="preserve"> visiera</w:t>
      </w:r>
      <w:proofErr w:type="gramEnd"/>
      <w:r w:rsidRPr="004353D4">
        <w:rPr>
          <w:rFonts w:eastAsia="Calibri" w:cstheme="minorHAnsi"/>
          <w:color w:val="000000"/>
          <w:lang w:eastAsia="it-IT"/>
        </w:rPr>
        <w:t xml:space="preserve"> </w:t>
      </w:r>
      <w:proofErr w:type="spellStart"/>
      <w:r w:rsidRPr="004353D4">
        <w:rPr>
          <w:rFonts w:eastAsia="Calibri" w:cstheme="minorHAnsi"/>
          <w:color w:val="000000"/>
          <w:lang w:eastAsia="it-IT"/>
        </w:rPr>
        <w:t>paraschizzi</w:t>
      </w:r>
      <w:proofErr w:type="spellEnd"/>
      <w:r w:rsidRPr="004353D4">
        <w:rPr>
          <w:rFonts w:eastAsia="Calibri" w:cstheme="minorHAnsi"/>
          <w:color w:val="000000"/>
          <w:lang w:eastAsia="it-IT"/>
        </w:rPr>
        <w:t xml:space="preserve"> </w:t>
      </w:r>
    </w:p>
    <w:p w14:paraId="5ACA4A74" w14:textId="03DC8CF4"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w:t>
      </w:r>
      <w:r w:rsidRPr="004353D4">
        <w:rPr>
          <w:rFonts w:eastAsia="Calibri" w:cstheme="minorHAnsi"/>
          <w:color w:val="000000"/>
          <w:lang w:eastAsia="it-IT"/>
        </w:rPr>
        <w:t xml:space="preserve"> flacone di soluzione cutanea di </w:t>
      </w:r>
      <w:proofErr w:type="spellStart"/>
      <w:r w:rsidRPr="004353D4">
        <w:rPr>
          <w:rFonts w:eastAsia="Calibri" w:cstheme="minorHAnsi"/>
          <w:color w:val="000000"/>
          <w:lang w:eastAsia="it-IT"/>
        </w:rPr>
        <w:t>iodopovidone</w:t>
      </w:r>
      <w:proofErr w:type="spellEnd"/>
      <w:r w:rsidRPr="004353D4">
        <w:rPr>
          <w:rFonts w:eastAsia="Calibri" w:cstheme="minorHAnsi"/>
          <w:color w:val="000000"/>
          <w:lang w:eastAsia="it-IT"/>
        </w:rPr>
        <w:t xml:space="preserve"> al 10% di iodio da 1 litro </w:t>
      </w:r>
    </w:p>
    <w:p w14:paraId="1D972D7E" w14:textId="0689FF22"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w:t>
      </w:r>
      <w:r w:rsidRPr="004353D4">
        <w:rPr>
          <w:rFonts w:eastAsia="Calibri" w:cstheme="minorHAnsi"/>
          <w:color w:val="000000"/>
          <w:lang w:eastAsia="it-IT"/>
        </w:rPr>
        <w:t xml:space="preserve"> flaconi di soluzione fisiologica (sodio cloruro – 0,9%) da 500 ml </w:t>
      </w:r>
    </w:p>
    <w:p w14:paraId="4BB8FD16" w14:textId="307858A9"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i/>
          <w:color w:val="000000"/>
          <w:lang w:eastAsia="it-IT"/>
        </w:rPr>
        <w:t xml:space="preserve">N. </w:t>
      </w:r>
      <w:r w:rsidR="007E3DC2" w:rsidRPr="004353D4">
        <w:rPr>
          <w:rFonts w:eastAsia="Calibri" w:cstheme="minorHAnsi"/>
          <w:i/>
          <w:color w:val="000000"/>
          <w:lang w:eastAsia="it-IT"/>
        </w:rPr>
        <w:t>2</w:t>
      </w:r>
      <w:r w:rsidRPr="004353D4">
        <w:rPr>
          <w:rFonts w:eastAsia="Calibri" w:cstheme="minorHAnsi"/>
          <w:i/>
          <w:color w:val="000000"/>
          <w:lang w:eastAsia="it-IT"/>
        </w:rPr>
        <w:t xml:space="preserve"> rotolo benda orlata alta 10 cm (integrato)</w:t>
      </w:r>
      <w:r w:rsidRPr="004353D4">
        <w:rPr>
          <w:rFonts w:eastAsia="Calibri" w:cstheme="minorHAnsi"/>
          <w:color w:val="000000"/>
          <w:lang w:eastAsia="it-IT"/>
        </w:rPr>
        <w:t xml:space="preserve"> </w:t>
      </w:r>
    </w:p>
    <w:p w14:paraId="12D20552" w14:textId="43C3AEDD"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w:t>
      </w:r>
      <w:r w:rsidRPr="004353D4">
        <w:rPr>
          <w:rFonts w:eastAsia="Calibri" w:cstheme="minorHAnsi"/>
          <w:color w:val="000000"/>
          <w:lang w:eastAsia="it-IT"/>
        </w:rPr>
        <w:t xml:space="preserve"> rotoli di cerotto alto 2,5 cm </w:t>
      </w:r>
    </w:p>
    <w:p w14:paraId="1E22C37A" w14:textId="6B7CD6C8"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w:t>
      </w:r>
      <w:r w:rsidRPr="004353D4">
        <w:rPr>
          <w:rFonts w:eastAsia="Calibri" w:cstheme="minorHAnsi"/>
          <w:color w:val="000000"/>
          <w:lang w:eastAsia="it-IT"/>
        </w:rPr>
        <w:t xml:space="preserve"> confezione di cerotti di varie misure. </w:t>
      </w:r>
    </w:p>
    <w:p w14:paraId="36B1EB00" w14:textId="6087DB68"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w:t>
      </w:r>
      <w:r w:rsidRPr="004353D4">
        <w:rPr>
          <w:rFonts w:eastAsia="Calibri" w:cstheme="minorHAnsi"/>
          <w:color w:val="000000"/>
          <w:lang w:eastAsia="it-IT"/>
        </w:rPr>
        <w:t xml:space="preserve"> confezione di cotone idrofilo da 100 g. </w:t>
      </w:r>
    </w:p>
    <w:p w14:paraId="62912402" w14:textId="33A8410A"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10</w:t>
      </w:r>
      <w:r w:rsidRPr="004353D4">
        <w:rPr>
          <w:rFonts w:eastAsia="Calibri" w:cstheme="minorHAnsi"/>
          <w:color w:val="000000"/>
          <w:lang w:eastAsia="it-IT"/>
        </w:rPr>
        <w:t xml:space="preserve"> compresse di garze sterili 10x10 in buste singole. </w:t>
      </w:r>
    </w:p>
    <w:p w14:paraId="4BC2EB14" w14:textId="4FF990F7" w:rsidR="005026B3" w:rsidRPr="004353D4" w:rsidRDefault="005026B3" w:rsidP="007E3DC2">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 xml:space="preserve">2 </w:t>
      </w:r>
      <w:r w:rsidRPr="004353D4">
        <w:rPr>
          <w:rFonts w:eastAsia="Calibri" w:cstheme="minorHAnsi"/>
          <w:color w:val="000000"/>
          <w:lang w:eastAsia="it-IT"/>
        </w:rPr>
        <w:t xml:space="preserve">compresse di garza sterile 18x40 in buste </w:t>
      </w:r>
      <w:proofErr w:type="gramStart"/>
      <w:r w:rsidRPr="004353D4">
        <w:rPr>
          <w:rFonts w:eastAsia="Calibri" w:cstheme="minorHAnsi"/>
          <w:color w:val="000000"/>
          <w:lang w:eastAsia="it-IT"/>
        </w:rPr>
        <w:t>singole .</w:t>
      </w:r>
      <w:proofErr w:type="gramEnd"/>
      <w:r w:rsidRPr="004353D4">
        <w:rPr>
          <w:rFonts w:eastAsia="Calibri" w:cstheme="minorHAnsi"/>
          <w:color w:val="000000"/>
          <w:lang w:eastAsia="it-IT"/>
        </w:rPr>
        <w:t xml:space="preserve"> </w:t>
      </w:r>
    </w:p>
    <w:p w14:paraId="0FC13782" w14:textId="4D2742D6"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2</w:t>
      </w:r>
      <w:r w:rsidRPr="004353D4">
        <w:rPr>
          <w:rFonts w:eastAsia="Calibri" w:cstheme="minorHAnsi"/>
          <w:color w:val="000000"/>
          <w:lang w:eastAsia="it-IT"/>
        </w:rPr>
        <w:t xml:space="preserve"> confezioni di ghiaccio pronto uso. </w:t>
      </w:r>
    </w:p>
    <w:p w14:paraId="00A6EA83" w14:textId="48935C58" w:rsidR="005026B3" w:rsidRPr="004353D4" w:rsidRDefault="005026B3" w:rsidP="007E3DC2">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2</w:t>
      </w:r>
      <w:r w:rsidRPr="004353D4">
        <w:rPr>
          <w:rFonts w:eastAsia="Calibri" w:cstheme="minorHAnsi"/>
          <w:color w:val="000000"/>
          <w:lang w:eastAsia="it-IT"/>
        </w:rPr>
        <w:t xml:space="preserve"> lacci emostatici. </w:t>
      </w:r>
    </w:p>
    <w:p w14:paraId="1E7F55CB" w14:textId="7E4BD2EB"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proofErr w:type="gramStart"/>
      <w:r w:rsidR="007E3DC2" w:rsidRPr="004353D4">
        <w:rPr>
          <w:rFonts w:eastAsia="Calibri" w:cstheme="minorHAnsi"/>
          <w:color w:val="000000"/>
          <w:lang w:eastAsia="it-IT"/>
        </w:rPr>
        <w:t xml:space="preserve">1 </w:t>
      </w:r>
      <w:r w:rsidRPr="004353D4">
        <w:rPr>
          <w:rFonts w:eastAsia="Calibri" w:cstheme="minorHAnsi"/>
          <w:color w:val="000000"/>
          <w:lang w:eastAsia="it-IT"/>
        </w:rPr>
        <w:t xml:space="preserve"> termometro</w:t>
      </w:r>
      <w:proofErr w:type="gramEnd"/>
      <w:r w:rsidRPr="004353D4">
        <w:rPr>
          <w:rFonts w:eastAsia="Calibri" w:cstheme="minorHAnsi"/>
          <w:color w:val="000000"/>
          <w:lang w:eastAsia="it-IT"/>
        </w:rPr>
        <w:t xml:space="preserve"> </w:t>
      </w:r>
    </w:p>
    <w:p w14:paraId="160B1B0D" w14:textId="45DBB5B0"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r w:rsidR="007E3DC2" w:rsidRPr="004353D4">
        <w:rPr>
          <w:rFonts w:eastAsia="Calibri" w:cstheme="minorHAnsi"/>
          <w:color w:val="000000"/>
          <w:lang w:eastAsia="it-IT"/>
        </w:rPr>
        <w:t xml:space="preserve">1 </w:t>
      </w:r>
      <w:r w:rsidRPr="004353D4">
        <w:rPr>
          <w:rFonts w:eastAsia="Calibri" w:cstheme="minorHAnsi"/>
          <w:color w:val="000000"/>
          <w:lang w:eastAsia="it-IT"/>
        </w:rPr>
        <w:t xml:space="preserve">paio di forbici </w:t>
      </w:r>
      <w:r w:rsidRPr="004353D4">
        <w:rPr>
          <w:rFonts w:eastAsia="Calibri" w:cstheme="minorHAnsi"/>
          <w:i/>
          <w:color w:val="000000"/>
          <w:lang w:eastAsia="it-IT"/>
        </w:rPr>
        <w:t>con punta arrotondata (integrato)</w:t>
      </w:r>
      <w:r w:rsidRPr="004353D4">
        <w:rPr>
          <w:rFonts w:eastAsia="Calibri" w:cstheme="minorHAnsi"/>
          <w:color w:val="000000"/>
          <w:lang w:eastAsia="it-IT"/>
        </w:rPr>
        <w:t xml:space="preserve"> </w:t>
      </w:r>
    </w:p>
    <w:p w14:paraId="435A1FA2" w14:textId="49DE57FB" w:rsidR="005026B3" w:rsidRPr="004353D4" w:rsidRDefault="005026B3" w:rsidP="007E3DC2">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 xml:space="preserve">N. </w:t>
      </w:r>
      <w:proofErr w:type="gramStart"/>
      <w:r w:rsidR="007E3DC2" w:rsidRPr="004353D4">
        <w:rPr>
          <w:rFonts w:eastAsia="Calibri" w:cstheme="minorHAnsi"/>
          <w:color w:val="000000"/>
          <w:lang w:eastAsia="it-IT"/>
        </w:rPr>
        <w:t xml:space="preserve">2 </w:t>
      </w:r>
      <w:r w:rsidRPr="004353D4">
        <w:rPr>
          <w:rFonts w:eastAsia="Calibri" w:cstheme="minorHAnsi"/>
          <w:color w:val="000000"/>
          <w:lang w:eastAsia="it-IT"/>
        </w:rPr>
        <w:t xml:space="preserve"> paia</w:t>
      </w:r>
      <w:proofErr w:type="gramEnd"/>
      <w:r w:rsidRPr="004353D4">
        <w:rPr>
          <w:rFonts w:eastAsia="Calibri" w:cstheme="minorHAnsi"/>
          <w:color w:val="000000"/>
          <w:lang w:eastAsia="it-IT"/>
        </w:rPr>
        <w:t xml:space="preserve"> di pinzette da medicazione sterili monouso. </w:t>
      </w:r>
    </w:p>
    <w:p w14:paraId="737C6B8E" w14:textId="78C8A860" w:rsidR="005026B3" w:rsidRPr="004353D4" w:rsidRDefault="005026B3" w:rsidP="005026B3">
      <w:pPr>
        <w:numPr>
          <w:ilvl w:val="0"/>
          <w:numId w:val="8"/>
        </w:numPr>
        <w:spacing w:after="0" w:line="240" w:lineRule="auto"/>
        <w:ind w:left="79" w:hanging="10"/>
        <w:jc w:val="both"/>
        <w:rPr>
          <w:rFonts w:eastAsia="Calibri" w:cstheme="minorHAnsi"/>
          <w:color w:val="000000"/>
          <w:lang w:eastAsia="it-IT"/>
        </w:rPr>
      </w:pPr>
      <w:r w:rsidRPr="004353D4">
        <w:rPr>
          <w:rFonts w:eastAsia="Calibri" w:cstheme="minorHAnsi"/>
          <w:color w:val="000000"/>
          <w:lang w:eastAsia="it-IT"/>
        </w:rPr>
        <w:t>N.</w:t>
      </w:r>
      <w:r w:rsidR="007E3DC2" w:rsidRPr="004353D4">
        <w:rPr>
          <w:rFonts w:eastAsia="Calibri" w:cstheme="minorHAnsi"/>
          <w:color w:val="000000"/>
          <w:lang w:eastAsia="it-IT"/>
        </w:rPr>
        <w:t>1</w:t>
      </w:r>
      <w:r w:rsidRPr="004353D4">
        <w:rPr>
          <w:rFonts w:eastAsia="Calibri" w:cstheme="minorHAnsi"/>
          <w:color w:val="000000"/>
          <w:lang w:eastAsia="it-IT"/>
        </w:rPr>
        <w:t xml:space="preserve"> Apparecchio per la misurazione della pressione arteriosa </w:t>
      </w:r>
    </w:p>
    <w:p w14:paraId="30230A06" w14:textId="4B445D13" w:rsidR="00AB260F" w:rsidRPr="004353D4" w:rsidRDefault="00AB260F" w:rsidP="00AB260F">
      <w:pPr>
        <w:spacing w:after="0" w:line="240" w:lineRule="auto"/>
        <w:jc w:val="both"/>
        <w:rPr>
          <w:rFonts w:eastAsia="Calibri" w:cstheme="minorHAnsi"/>
          <w:color w:val="000000"/>
          <w:lang w:eastAsia="it-IT"/>
        </w:rPr>
      </w:pPr>
    </w:p>
    <w:p w14:paraId="18B37407" w14:textId="77777777" w:rsidR="00AB260F" w:rsidRPr="004353D4" w:rsidRDefault="00AB260F" w:rsidP="00AB260F">
      <w:pPr>
        <w:spacing w:after="0" w:line="240" w:lineRule="auto"/>
        <w:jc w:val="both"/>
        <w:rPr>
          <w:rFonts w:eastAsia="Calibri" w:cstheme="minorHAnsi"/>
          <w:color w:val="000000"/>
          <w:lang w:eastAsia="it-IT"/>
        </w:rPr>
      </w:pPr>
    </w:p>
    <w:p w14:paraId="07372166" w14:textId="3AB9D3FE" w:rsidR="005026B3" w:rsidRPr="004353D4" w:rsidRDefault="005026B3" w:rsidP="007E3DC2">
      <w:pPr>
        <w:spacing w:after="0" w:line="240" w:lineRule="auto"/>
        <w:ind w:left="69"/>
        <w:jc w:val="both"/>
        <w:rPr>
          <w:rFonts w:eastAsia="Calibri" w:cstheme="minorHAnsi"/>
          <w:color w:val="000000"/>
          <w:lang w:eastAsia="it-IT"/>
        </w:rPr>
      </w:pPr>
    </w:p>
    <w:p w14:paraId="7CDFD402" w14:textId="31D53D4D" w:rsidR="005026B3" w:rsidRPr="004353D4" w:rsidRDefault="005026B3" w:rsidP="00570AAD">
      <w:pPr>
        <w:shd w:val="clear" w:color="auto" w:fill="FFFFFF"/>
        <w:spacing w:before="100" w:beforeAutospacing="1" w:after="100" w:afterAutospacing="1" w:line="240" w:lineRule="auto"/>
        <w:jc w:val="both"/>
        <w:rPr>
          <w:rFonts w:eastAsia="Times New Roman" w:cstheme="minorHAnsi"/>
          <w:color w:val="212529"/>
          <w:lang w:eastAsia="it-IT"/>
        </w:rPr>
      </w:pPr>
      <w:bookmarkStart w:id="1" w:name="_GoBack"/>
      <w:bookmarkEnd w:id="1"/>
    </w:p>
    <w:sectPr w:rsidR="005026B3" w:rsidRPr="004353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76627"/>
    <w:multiLevelType w:val="multilevel"/>
    <w:tmpl w:val="7B2E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D79C4"/>
    <w:multiLevelType w:val="multilevel"/>
    <w:tmpl w:val="3EF0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F40EA2"/>
    <w:multiLevelType w:val="multilevel"/>
    <w:tmpl w:val="2E32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213317"/>
    <w:multiLevelType w:val="multilevel"/>
    <w:tmpl w:val="5C88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CE326F"/>
    <w:multiLevelType w:val="multilevel"/>
    <w:tmpl w:val="12AA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3201EE"/>
    <w:multiLevelType w:val="hybridMultilevel"/>
    <w:tmpl w:val="83DE76A6"/>
    <w:lvl w:ilvl="0" w:tplc="62A0F9B0">
      <w:start w:val="1"/>
      <w:numFmt w:val="bullet"/>
      <w:lvlText w:val="-"/>
      <w:lvlJc w:val="left"/>
      <w:pPr>
        <w:ind w:left="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41CA682">
      <w:start w:val="1"/>
      <w:numFmt w:val="bullet"/>
      <w:lvlText w:val="o"/>
      <w:lvlJc w:val="left"/>
      <w:pPr>
        <w:ind w:left="14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849952">
      <w:start w:val="1"/>
      <w:numFmt w:val="bullet"/>
      <w:lvlText w:val="▪"/>
      <w:lvlJc w:val="left"/>
      <w:pPr>
        <w:ind w:left="22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48D908">
      <w:start w:val="1"/>
      <w:numFmt w:val="bullet"/>
      <w:lvlText w:val="•"/>
      <w:lvlJc w:val="left"/>
      <w:pPr>
        <w:ind w:left="29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C4B9AA">
      <w:start w:val="1"/>
      <w:numFmt w:val="bullet"/>
      <w:lvlText w:val="o"/>
      <w:lvlJc w:val="left"/>
      <w:pPr>
        <w:ind w:left="36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D88176">
      <w:start w:val="1"/>
      <w:numFmt w:val="bullet"/>
      <w:lvlText w:val="▪"/>
      <w:lvlJc w:val="left"/>
      <w:pPr>
        <w:ind w:left="4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65089D8">
      <w:start w:val="1"/>
      <w:numFmt w:val="bullet"/>
      <w:lvlText w:val="•"/>
      <w:lvlJc w:val="left"/>
      <w:pPr>
        <w:ind w:left="5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B52ECD8">
      <w:start w:val="1"/>
      <w:numFmt w:val="bullet"/>
      <w:lvlText w:val="o"/>
      <w:lvlJc w:val="left"/>
      <w:pPr>
        <w:ind w:left="5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128E7F2">
      <w:start w:val="1"/>
      <w:numFmt w:val="bullet"/>
      <w:lvlText w:val="▪"/>
      <w:lvlJc w:val="left"/>
      <w:pPr>
        <w:ind w:left="65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4D55FD"/>
    <w:multiLevelType w:val="multilevel"/>
    <w:tmpl w:val="131E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032888"/>
    <w:multiLevelType w:val="hybridMultilevel"/>
    <w:tmpl w:val="410CB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89"/>
    <w:rsid w:val="00072172"/>
    <w:rsid w:val="0013674C"/>
    <w:rsid w:val="00335A3E"/>
    <w:rsid w:val="004353D4"/>
    <w:rsid w:val="00455D10"/>
    <w:rsid w:val="005026B3"/>
    <w:rsid w:val="00515E2B"/>
    <w:rsid w:val="00570AAD"/>
    <w:rsid w:val="006F4BC8"/>
    <w:rsid w:val="007E3DC2"/>
    <w:rsid w:val="00920A3B"/>
    <w:rsid w:val="00AB260F"/>
    <w:rsid w:val="00F96389"/>
    <w:rsid w:val="00FF0D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DD22"/>
  <w15:chartTrackingRefBased/>
  <w15:docId w15:val="{42C8C95D-603D-478B-AE89-6986B192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71059">
      <w:bodyDiv w:val="1"/>
      <w:marLeft w:val="0"/>
      <w:marRight w:val="0"/>
      <w:marTop w:val="0"/>
      <w:marBottom w:val="0"/>
      <w:divBdr>
        <w:top w:val="none" w:sz="0" w:space="0" w:color="auto"/>
        <w:left w:val="none" w:sz="0" w:space="0" w:color="auto"/>
        <w:bottom w:val="none" w:sz="0" w:space="0" w:color="auto"/>
        <w:right w:val="none" w:sz="0" w:space="0" w:color="auto"/>
      </w:divBdr>
    </w:div>
    <w:div w:id="8752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Cipriani</dc:creator>
  <cp:keywords/>
  <dc:description/>
  <cp:lastModifiedBy>Antonietta Di Lorenzo</cp:lastModifiedBy>
  <cp:revision>3</cp:revision>
  <cp:lastPrinted>2022-08-19T09:33:00Z</cp:lastPrinted>
  <dcterms:created xsi:type="dcterms:W3CDTF">2022-08-19T09:51:00Z</dcterms:created>
  <dcterms:modified xsi:type="dcterms:W3CDTF">2022-08-19T09:51:00Z</dcterms:modified>
</cp:coreProperties>
</file>