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D4E" w:rsidRDefault="00A829E7">
      <w:pPr>
        <w:pStyle w:val="Titolo1"/>
        <w:tabs>
          <w:tab w:val="center" w:pos="1208"/>
          <w:tab w:val="right" w:pos="9612"/>
        </w:tabs>
        <w:spacing w:after="0"/>
        <w:ind w:left="0" w:right="0" w:firstLine="0"/>
      </w:pPr>
      <w:bookmarkStart w:id="0" w:name="_GoBack"/>
      <w:bookmarkEnd w:id="0"/>
      <w:r>
        <w:t xml:space="preserve">ALLEGATO N° 1 </w:t>
      </w:r>
      <w:r>
        <w:tab/>
      </w:r>
      <w:r>
        <w:rPr>
          <w:b w:val="0"/>
          <w:bCs w:val="0"/>
          <w:color w:val="365F91"/>
          <w:sz w:val="24"/>
          <w:szCs w:val="24"/>
          <w:u w:color="365F91"/>
        </w:rPr>
        <w:t>Istruzione Operativa</w:t>
      </w:r>
      <w:r>
        <w:rPr>
          <w:b w:val="0"/>
          <w:bCs w:val="0"/>
          <w:color w:val="000000"/>
          <w:sz w:val="24"/>
          <w:szCs w:val="24"/>
          <w:u w:color="000000"/>
        </w:rPr>
        <w:t xml:space="preserve"> </w:t>
      </w:r>
    </w:p>
    <w:p w:rsidR="00C76D4E" w:rsidRDefault="00A829E7">
      <w:pPr>
        <w:spacing w:after="0" w:line="259" w:lineRule="auto"/>
        <w:ind w:left="79" w:firstLine="0"/>
        <w:jc w:val="left"/>
      </w:pPr>
      <w:r>
        <w:t xml:space="preserve"> </w:t>
      </w:r>
    </w:p>
    <w:p w:rsidR="00C76D4E" w:rsidRDefault="00A829E7">
      <w:pPr>
        <w:pStyle w:val="Titolo2"/>
        <w:spacing w:after="0" w:line="259" w:lineRule="auto"/>
        <w:ind w:left="194" w:firstLine="0"/>
        <w:jc w:val="center"/>
      </w:pPr>
      <w:r>
        <w:rPr>
          <w:color w:val="4F81BC"/>
          <w:u w:color="4F81BC"/>
        </w:rPr>
        <w:t>“PROCEDURE PER LA GESTIONE DEI MALESSERI ORDINARI DEGLI ALUNNI A SCUOLA”</w:t>
      </w:r>
      <w:r>
        <w:rPr>
          <w:b w:val="0"/>
          <w:bCs w:val="0"/>
          <w:color w:val="000000"/>
          <w:u w:color="000000"/>
        </w:rPr>
        <w:t xml:space="preserve"> </w:t>
      </w:r>
    </w:p>
    <w:p w:rsidR="00C76D4E" w:rsidRDefault="00A829E7">
      <w:pPr>
        <w:spacing w:after="0" w:line="259" w:lineRule="auto"/>
        <w:ind w:left="79" w:firstLine="0"/>
        <w:jc w:val="left"/>
      </w:pPr>
      <w:r>
        <w:rPr>
          <w:sz w:val="20"/>
          <w:szCs w:val="20"/>
        </w:rPr>
        <w:t xml:space="preserve"> </w:t>
      </w:r>
    </w:p>
    <w:p w:rsidR="00C76D4E" w:rsidRDefault="00A829E7">
      <w:pPr>
        <w:spacing w:after="0" w:line="259" w:lineRule="auto"/>
        <w:ind w:left="79" w:firstLine="0"/>
        <w:jc w:val="left"/>
      </w:pPr>
      <w:r>
        <w:t xml:space="preserve"> </w:t>
      </w:r>
    </w:p>
    <w:p w:rsidR="00C76D4E" w:rsidRDefault="00A829E7">
      <w:pPr>
        <w:spacing w:after="0" w:line="259" w:lineRule="auto"/>
        <w:ind w:left="285" w:right="1061"/>
        <w:jc w:val="center"/>
      </w:pPr>
      <w:r>
        <w:rPr>
          <w:b/>
          <w:bCs/>
        </w:rPr>
        <w:t>PER TUTTO IL PERSONALE DELLA SCUOLA</w:t>
      </w:r>
      <w:r>
        <w:t xml:space="preserve"> </w:t>
      </w:r>
    </w:p>
    <w:p w:rsidR="00C76D4E" w:rsidRDefault="00A829E7">
      <w:pPr>
        <w:spacing w:after="84" w:line="259" w:lineRule="auto"/>
        <w:ind w:left="79" w:firstLine="0"/>
        <w:jc w:val="left"/>
      </w:pPr>
      <w:r>
        <w:rPr>
          <w:sz w:val="13"/>
          <w:szCs w:val="13"/>
        </w:rPr>
        <w:t xml:space="preserve"> </w:t>
      </w:r>
    </w:p>
    <w:p w:rsidR="00C76D4E" w:rsidRDefault="00A829E7">
      <w:pPr>
        <w:spacing w:after="28"/>
        <w:ind w:left="487" w:right="117"/>
      </w:pPr>
      <w:r>
        <w:t xml:space="preserve">Si rileva che le indicazioni procedurali sono la formalizzazione di quanto in genere viene fatto </w:t>
      </w:r>
      <w:r>
        <w:t xml:space="preserve">quotidianamente allorché un alunno/a non si senta bene, presenti sintomi di malessere o di disagio. In caso di incidenti gravi o grave malessere, la scuola chiede l’intervento del 118, avvisando contestualmente la famiglia. </w:t>
      </w:r>
    </w:p>
    <w:p w:rsidR="00C76D4E" w:rsidRDefault="00A829E7">
      <w:pPr>
        <w:spacing w:after="0" w:line="259" w:lineRule="auto"/>
        <w:ind w:left="79" w:firstLine="0"/>
        <w:jc w:val="left"/>
      </w:pPr>
      <w:r>
        <w:rPr>
          <w:sz w:val="22"/>
          <w:szCs w:val="22"/>
        </w:rPr>
        <w:t xml:space="preserve"> </w:t>
      </w:r>
    </w:p>
    <w:p w:rsidR="00C76D4E" w:rsidRDefault="00A829E7">
      <w:pPr>
        <w:ind w:left="487" w:right="117"/>
      </w:pPr>
      <w:r>
        <w:t xml:space="preserve">Nei casi di </w:t>
      </w:r>
      <w:r>
        <w:rPr>
          <w:b/>
          <w:bCs/>
        </w:rPr>
        <w:t>malesseri “ordina</w:t>
      </w:r>
      <w:r>
        <w:rPr>
          <w:b/>
          <w:bCs/>
        </w:rPr>
        <w:t xml:space="preserve">ri” </w:t>
      </w:r>
      <w:r>
        <w:t xml:space="preserve">ci si attiene alle seguenti indicazioni: </w:t>
      </w:r>
    </w:p>
    <w:p w:rsidR="00C76D4E" w:rsidRDefault="00A829E7">
      <w:pPr>
        <w:spacing w:after="0" w:line="259" w:lineRule="auto"/>
        <w:ind w:left="79" w:firstLine="0"/>
        <w:jc w:val="left"/>
      </w:pPr>
      <w:r>
        <w:t xml:space="preserve"> </w:t>
      </w:r>
    </w:p>
    <w:p w:rsidR="00C76D4E" w:rsidRDefault="00A829E7">
      <w:pPr>
        <w:numPr>
          <w:ilvl w:val="0"/>
          <w:numId w:val="2"/>
        </w:numPr>
        <w:spacing w:after="3" w:line="269" w:lineRule="auto"/>
        <w:ind w:right="116"/>
      </w:pPr>
      <w:r>
        <w:rPr>
          <w:i/>
          <w:iCs/>
        </w:rPr>
        <w:t xml:space="preserve">In caso di malessere ordinario di un alunno/a (mal di testa, mal di pancia, febbre, ecc.) normalmente la scuola avverte i genitori invitandoli a ritirare il ragazzo/a e a portarlo/a </w:t>
      </w:r>
      <w:proofErr w:type="spellStart"/>
      <w:r>
        <w:rPr>
          <w:i/>
          <w:iCs/>
        </w:rPr>
        <w:t>a</w:t>
      </w:r>
      <w:proofErr w:type="spellEnd"/>
      <w:r>
        <w:rPr>
          <w:i/>
          <w:iCs/>
        </w:rPr>
        <w:t xml:space="preserve"> casa per l’assistenza e </w:t>
      </w:r>
      <w:r>
        <w:rPr>
          <w:i/>
          <w:iCs/>
        </w:rPr>
        <w:t>le cure necessarie;</w:t>
      </w:r>
      <w:r>
        <w:t xml:space="preserve"> </w:t>
      </w:r>
    </w:p>
    <w:p w:rsidR="00C76D4E" w:rsidRDefault="00A829E7">
      <w:pPr>
        <w:spacing w:after="1" w:line="259" w:lineRule="auto"/>
        <w:ind w:left="79" w:firstLine="0"/>
        <w:jc w:val="left"/>
      </w:pPr>
      <w:r>
        <w:rPr>
          <w:sz w:val="20"/>
          <w:szCs w:val="20"/>
        </w:rPr>
        <w:t xml:space="preserve"> </w:t>
      </w:r>
    </w:p>
    <w:p w:rsidR="00C76D4E" w:rsidRDefault="00A829E7">
      <w:pPr>
        <w:numPr>
          <w:ilvl w:val="0"/>
          <w:numId w:val="2"/>
        </w:numPr>
        <w:spacing w:after="3" w:line="269" w:lineRule="auto"/>
        <w:ind w:right="116"/>
      </w:pPr>
      <w:r>
        <w:rPr>
          <w:i/>
          <w:iCs/>
        </w:rPr>
        <w:t>In caso di malessere persistente l’alunno sarà accompagnato dal personale della scuola nell’infermeria, che lo assisterà fino all’arrivo del genitore;</w:t>
      </w:r>
      <w:r>
        <w:t xml:space="preserve"> </w:t>
      </w:r>
    </w:p>
    <w:p w:rsidR="00C76D4E" w:rsidRDefault="00A829E7">
      <w:pPr>
        <w:spacing w:after="6" w:line="259" w:lineRule="auto"/>
        <w:ind w:left="79" w:firstLine="0"/>
        <w:jc w:val="left"/>
      </w:pPr>
      <w:r>
        <w:rPr>
          <w:sz w:val="20"/>
          <w:szCs w:val="20"/>
        </w:rPr>
        <w:t xml:space="preserve"> </w:t>
      </w:r>
    </w:p>
    <w:p w:rsidR="00C76D4E" w:rsidRDefault="00A829E7">
      <w:pPr>
        <w:numPr>
          <w:ilvl w:val="0"/>
          <w:numId w:val="2"/>
        </w:numPr>
        <w:spacing w:after="104" w:line="269" w:lineRule="auto"/>
        <w:ind w:right="116"/>
      </w:pPr>
      <w:r>
        <w:rPr>
          <w:i/>
          <w:iCs/>
        </w:rPr>
        <w:t>Se l’alunno/a presenta sintomi che possono far supporre l’esistenza di malattie</w:t>
      </w:r>
      <w:r>
        <w:rPr>
          <w:i/>
          <w:iCs/>
        </w:rPr>
        <w:t xml:space="preserve"> infettive, il </w:t>
      </w:r>
      <w:proofErr w:type="gramStart"/>
      <w:r>
        <w:rPr>
          <w:i/>
          <w:iCs/>
        </w:rPr>
        <w:t>Dirigente  Scolastico</w:t>
      </w:r>
      <w:proofErr w:type="gramEnd"/>
      <w:r>
        <w:rPr>
          <w:i/>
          <w:iCs/>
        </w:rPr>
        <w:t xml:space="preserve">  invita  i  genitori  a  ritirare  il  ragazzo/a,  a  portarlo/a  </w:t>
      </w:r>
      <w:proofErr w:type="spellStart"/>
      <w:r>
        <w:rPr>
          <w:i/>
          <w:iCs/>
        </w:rPr>
        <w:t>a</w:t>
      </w:r>
      <w:proofErr w:type="spellEnd"/>
      <w:r>
        <w:rPr>
          <w:i/>
          <w:iCs/>
        </w:rPr>
        <w:t xml:space="preserve">  casa  e  a rivolgersi al medico curante. Ove ritenuto necessario, il dirigente scolastico interpella il Medico nel Presidio di zona;</w:t>
      </w:r>
      <w:r>
        <w:t xml:space="preserve"> </w:t>
      </w:r>
    </w:p>
    <w:p w:rsidR="00C76D4E" w:rsidRDefault="00A829E7">
      <w:pPr>
        <w:numPr>
          <w:ilvl w:val="0"/>
          <w:numId w:val="2"/>
        </w:numPr>
        <w:spacing w:after="3" w:line="269" w:lineRule="auto"/>
        <w:ind w:right="116"/>
      </w:pPr>
      <w:r>
        <w:rPr>
          <w:i/>
          <w:iCs/>
        </w:rPr>
        <w:t>Sempre in riferi</w:t>
      </w:r>
      <w:r>
        <w:rPr>
          <w:i/>
          <w:iCs/>
        </w:rPr>
        <w:t xml:space="preserve">mento al punto 3 (ipotesi di malattie infettive), in caso di rifiuto o di diniego da parte della famiglia a prelevare il figlio e a farlo visitare dal medico curante, il dirigente scolastico segnala la situazione agli operatori della Medicina di Comunità, </w:t>
      </w:r>
      <w:r>
        <w:rPr>
          <w:i/>
          <w:iCs/>
        </w:rPr>
        <w:t xml:space="preserve">per le verifiche di competenza. </w:t>
      </w:r>
      <w:proofErr w:type="gramStart"/>
      <w:r>
        <w:rPr>
          <w:i/>
          <w:iCs/>
        </w:rPr>
        <w:t>Dispone  quindi</w:t>
      </w:r>
      <w:proofErr w:type="gramEnd"/>
      <w:r>
        <w:rPr>
          <w:i/>
          <w:iCs/>
        </w:rPr>
        <w:t xml:space="preserve">  l’allontanamento  dell’alunno  da  scuola  –  solo  a  seguito di parere   ed   alla   valutazione   sanitaria   dell’ASL   medesima   –   come   provvedimento  di emergenza, a tutela dell’alunno e della com</w:t>
      </w:r>
      <w:r>
        <w:rPr>
          <w:i/>
          <w:iCs/>
        </w:rPr>
        <w:t>unità scolastica</w:t>
      </w:r>
      <w:r>
        <w:rPr>
          <w:color w:val="FF0000"/>
          <w:u w:color="FF0000"/>
        </w:rPr>
        <w:t>.</w:t>
      </w:r>
      <w:r>
        <w:t xml:space="preserve"> </w:t>
      </w:r>
    </w:p>
    <w:p w:rsidR="00C76D4E" w:rsidRDefault="00A829E7">
      <w:pPr>
        <w:spacing w:after="0" w:line="259" w:lineRule="auto"/>
        <w:ind w:left="79" w:firstLine="0"/>
        <w:jc w:val="left"/>
      </w:pPr>
      <w:r>
        <w:rPr>
          <w:sz w:val="20"/>
          <w:szCs w:val="20"/>
        </w:rPr>
        <w:t xml:space="preserve"> </w:t>
      </w:r>
    </w:p>
    <w:p w:rsidR="00C76D4E" w:rsidRDefault="00A829E7">
      <w:pPr>
        <w:spacing w:after="0" w:line="259" w:lineRule="auto"/>
        <w:ind w:left="79" w:firstLine="0"/>
        <w:jc w:val="left"/>
      </w:pPr>
      <w:r>
        <w:rPr>
          <w:sz w:val="20"/>
          <w:szCs w:val="20"/>
        </w:rPr>
        <w:t xml:space="preserve"> </w:t>
      </w:r>
    </w:p>
    <w:sectPr w:rsidR="00C76D4E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829E7">
      <w:pPr>
        <w:spacing w:after="0" w:line="240" w:lineRule="auto"/>
      </w:pPr>
      <w:r>
        <w:separator/>
      </w:r>
    </w:p>
  </w:endnote>
  <w:endnote w:type="continuationSeparator" w:id="0">
    <w:p w:rsidR="00000000" w:rsidRDefault="00A8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D4E" w:rsidRDefault="00C76D4E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829E7">
      <w:pPr>
        <w:spacing w:after="0" w:line="240" w:lineRule="auto"/>
      </w:pPr>
      <w:r>
        <w:separator/>
      </w:r>
    </w:p>
  </w:footnote>
  <w:footnote w:type="continuationSeparator" w:id="0">
    <w:p w:rsidR="00000000" w:rsidRDefault="00A82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D4E" w:rsidRDefault="00C76D4E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C13FE"/>
    <w:multiLevelType w:val="hybridMultilevel"/>
    <w:tmpl w:val="589A99DA"/>
    <w:styleLink w:val="Stileimportato1"/>
    <w:lvl w:ilvl="0" w:tplc="D7A09E9C">
      <w:start w:val="1"/>
      <w:numFmt w:val="decimal"/>
      <w:lvlText w:val="%1)"/>
      <w:lvlJc w:val="left"/>
      <w:pPr>
        <w:ind w:left="1212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B648EE">
      <w:start w:val="1"/>
      <w:numFmt w:val="lowerLetter"/>
      <w:lvlText w:val="%2."/>
      <w:lvlJc w:val="left"/>
      <w:pPr>
        <w:ind w:left="1853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3662012">
      <w:start w:val="1"/>
      <w:numFmt w:val="lowerRoman"/>
      <w:lvlText w:val="%3."/>
      <w:lvlJc w:val="left"/>
      <w:pPr>
        <w:ind w:left="2573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A3C6ECE">
      <w:start w:val="1"/>
      <w:numFmt w:val="decimal"/>
      <w:lvlText w:val="%4."/>
      <w:lvlJc w:val="left"/>
      <w:pPr>
        <w:ind w:left="3293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B2A9A4">
      <w:start w:val="1"/>
      <w:numFmt w:val="lowerLetter"/>
      <w:lvlText w:val="%5."/>
      <w:lvlJc w:val="left"/>
      <w:pPr>
        <w:ind w:left="4013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45C7E3E">
      <w:start w:val="1"/>
      <w:numFmt w:val="lowerRoman"/>
      <w:lvlText w:val="%6."/>
      <w:lvlJc w:val="left"/>
      <w:pPr>
        <w:ind w:left="4733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8A609E">
      <w:start w:val="1"/>
      <w:numFmt w:val="decimal"/>
      <w:lvlText w:val="%7."/>
      <w:lvlJc w:val="left"/>
      <w:pPr>
        <w:ind w:left="5453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32CA1EA">
      <w:start w:val="1"/>
      <w:numFmt w:val="lowerLetter"/>
      <w:lvlText w:val="%8."/>
      <w:lvlJc w:val="left"/>
      <w:pPr>
        <w:ind w:left="6173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ACC8592">
      <w:start w:val="1"/>
      <w:numFmt w:val="lowerRoman"/>
      <w:lvlText w:val="%9."/>
      <w:lvlJc w:val="left"/>
      <w:pPr>
        <w:ind w:left="6893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FC67592"/>
    <w:multiLevelType w:val="hybridMultilevel"/>
    <w:tmpl w:val="589A99DA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D4E"/>
    <w:rsid w:val="00A829E7"/>
    <w:rsid w:val="00C7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AA4E1-797A-4A55-AB02-BEDB6C17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7" w:line="248" w:lineRule="auto"/>
      <w:ind w:left="159" w:hanging="10"/>
      <w:jc w:val="both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uiPriority w:val="9"/>
    <w:qFormat/>
    <w:pPr>
      <w:keepNext/>
      <w:keepLines/>
      <w:spacing w:after="2" w:line="248" w:lineRule="auto"/>
      <w:ind w:left="89" w:right="8712" w:hanging="10"/>
      <w:jc w:val="both"/>
      <w:outlineLvl w:val="0"/>
    </w:pPr>
    <w:rPr>
      <w:rFonts w:ascii="Calibri" w:hAnsi="Calibri" w:cs="Arial Unicode MS"/>
      <w:b/>
      <w:bCs/>
      <w:color w:val="C00000"/>
      <w:sz w:val="28"/>
      <w:szCs w:val="28"/>
      <w:u w:color="C00000"/>
    </w:rPr>
  </w:style>
  <w:style w:type="paragraph" w:styleId="Titolo2">
    <w:name w:val="heading 2"/>
    <w:next w:val="Normale"/>
    <w:uiPriority w:val="9"/>
    <w:unhideWhenUsed/>
    <w:qFormat/>
    <w:pPr>
      <w:keepNext/>
      <w:keepLines/>
      <w:spacing w:after="5" w:line="269" w:lineRule="auto"/>
      <w:ind w:left="310" w:hanging="10"/>
      <w:jc w:val="both"/>
      <w:outlineLvl w:val="1"/>
    </w:pPr>
    <w:rPr>
      <w:rFonts w:ascii="Calibri" w:hAnsi="Calibri" w:cs="Arial Unicode MS"/>
      <w:b/>
      <w:bCs/>
      <w:color w:val="C00000"/>
      <w:sz w:val="24"/>
      <w:szCs w:val="24"/>
      <w:u w:color="C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Di Lorenzo</dc:creator>
  <cp:lastModifiedBy>Antonietta Di Lorenzo</cp:lastModifiedBy>
  <cp:revision>2</cp:revision>
  <dcterms:created xsi:type="dcterms:W3CDTF">2022-08-19T09:48:00Z</dcterms:created>
  <dcterms:modified xsi:type="dcterms:W3CDTF">2022-08-19T09:48:00Z</dcterms:modified>
</cp:coreProperties>
</file>