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33"/>
        <w:ind w:left="1521" w:right="1501" w:firstLine="0"/>
        <w:jc w:val="center"/>
        <w:rPr>
          <w:sz w:val="24"/>
          <w:szCs w:val="24"/>
        </w:rPr>
      </w:pPr>
      <w:bookmarkStart w:name="VIAGGI_DI_ISTRUZIONE_VISITE_GUIDATE_E_S" w:id="0"/>
      <w:bookmarkEnd w:id="0"/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IAGGI DI ISTRUZIONE, VISITE DIDATTICHE, SOGGIORNI LINGUISTICI, PERCORSI DI TIROCINIO FORMATIVO ALL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ESTERO, SCAMBI CULTURALI</w:t>
      </w:r>
    </w:p>
    <w:p>
      <w:pPr>
        <w:pStyle w:val="heading 1"/>
        <w:spacing w:before="33"/>
        <w:ind w:left="1521" w:right="1501" w:firstLine="0"/>
        <w:jc w:val="center"/>
      </w:pPr>
    </w:p>
    <w:p>
      <w:pPr>
        <w:pStyle w:val="Normal.0"/>
        <w:ind w:left="1521" w:right="1504" w:firstLine="0"/>
        <w:jc w:val="center"/>
        <w:rPr>
          <w:b w:val="1"/>
          <w:bCs w:val="1"/>
          <w:sz w:val="24"/>
          <w:szCs w:val="24"/>
        </w:rPr>
      </w:pPr>
      <w:bookmarkStart w:name="Regolamento_approvato_nella_seduta_del" w:id="1"/>
      <w:bookmarkEnd w:id="1"/>
      <w:r>
        <w:rPr>
          <w:b w:val="1"/>
          <w:bCs w:val="1"/>
          <w:sz w:val="24"/>
          <w:szCs w:val="24"/>
          <w:rtl w:val="0"/>
          <w:lang w:val="en-US"/>
        </w:rPr>
        <w:t>(</w:t>
      </w:r>
      <w:r>
        <w:rPr>
          <w:b w:val="1"/>
          <w:bCs w:val="1"/>
          <w:sz w:val="24"/>
          <w:szCs w:val="24"/>
          <w:rtl w:val="0"/>
          <w:lang w:val="en-US"/>
        </w:rPr>
        <w:t>Regolamento approvato nella seduta del Consiglio di Istituto del   )</w:t>
      </w:r>
    </w:p>
    <w:p>
      <w:pPr>
        <w:pStyle w:val="Body Text"/>
        <w:spacing w:before="3"/>
        <w:rPr>
          <w:b w:val="1"/>
          <w:bCs w:val="1"/>
          <w:sz w:val="19"/>
          <w:szCs w:val="19"/>
        </w:rPr>
      </w:pPr>
    </w:p>
    <w:p>
      <w:pPr>
        <w:pStyle w:val="Body Text"/>
        <w:spacing w:line="278" w:lineRule="auto"/>
        <w:ind w:left="231" w:right="241" w:firstLine="1"/>
        <w:jc w:val="both"/>
      </w:pPr>
      <w:r>
        <w:rPr>
          <w:rtl w:val="0"/>
          <w:lang w:val="en-US"/>
        </w:rPr>
        <w:t>I viaggi di istruzione, le visite didattiche, i soggiorni linguistici, I tirocini formativi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estero e gli scambi culturali di mobilit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transanazionale sono funzionali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attivit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scolastica e inseriti nel percorso didattico annuale della classe; le modalit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di attuazione sono previste dalle normative vigenti recepite nel Regolamento di istituto.</w:t>
      </w:r>
    </w:p>
    <w:p>
      <w:pPr>
        <w:pStyle w:val="Body Text"/>
        <w:spacing w:before="194" w:line="278" w:lineRule="auto"/>
        <w:ind w:left="117" w:right="372" w:firstLine="0"/>
        <w:jc w:val="both"/>
      </w:pPr>
      <w:r>
        <w:rPr>
          <w:rtl w:val="0"/>
          <w:lang w:val="en-US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Istituto partecipa altres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a eventi e manifestazioni provinciali, regionali, nazionali ed internazionali per permettere agli studenti di conoscere direttamente le diverse realt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lavorative e culturali.</w:t>
      </w:r>
    </w:p>
    <w:p>
      <w:pPr>
        <w:pStyle w:val="heading 1"/>
        <w:numPr>
          <w:ilvl w:val="0"/>
          <w:numId w:val="2"/>
        </w:numPr>
        <w:spacing w:before="194"/>
        <w:jc w:val="both"/>
      </w:pPr>
      <w:bookmarkStart w:name="A._Norme_generali" w:id="2"/>
      <w:bookmarkEnd w:id="2"/>
      <w:r>
        <w:rPr>
          <w:rtl w:val="0"/>
          <w:lang w:val="en-US"/>
        </w:rPr>
        <w:t>N</w:t>
      </w:r>
      <w:r>
        <w:rPr>
          <w:rtl w:val="0"/>
          <w:lang w:val="en-US"/>
        </w:rPr>
        <w:t>orme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generali</w:t>
      </w:r>
    </w:p>
    <w:p>
      <w:pPr>
        <w:pStyle w:val="List Paragraph"/>
        <w:numPr>
          <w:ilvl w:val="1"/>
          <w:numId w:val="2"/>
        </w:numPr>
        <w:bidi w:val="0"/>
        <w:spacing w:before="36" w:line="276" w:lineRule="auto"/>
        <w:ind w:right="309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organizzazione dei viaggi di istruzione</w:t>
      </w:r>
      <w:r>
        <w:rPr>
          <w:rFonts w:ascii="Calibri" w:hAnsi="Calibri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della durata di pi</w:t>
      </w:r>
      <w:r>
        <w:rPr>
          <w:rFonts w:ascii="Calibri" w:hAnsi="Calibri" w:hint="default"/>
          <w:rtl w:val="0"/>
          <w:lang w:val="en-US"/>
        </w:rPr>
        <w:t xml:space="preserve">ù </w:t>
      </w:r>
      <w:r>
        <w:rPr>
          <w:rFonts w:ascii="Calibri" w:hAnsi="Calibri"/>
          <w:rtl w:val="0"/>
          <w:lang w:val="en-US"/>
        </w:rPr>
        <w:t xml:space="preserve">giorni </w:t>
      </w:r>
      <w:r>
        <w:rPr>
          <w:rFonts w:ascii="Calibri" w:hAnsi="Calibri" w:hint="default"/>
          <w:rtl w:val="0"/>
          <w:lang w:val="en-US"/>
        </w:rPr>
        <w:t xml:space="preserve">è </w:t>
      </w:r>
      <w:r>
        <w:rPr>
          <w:rFonts w:ascii="Calibri" w:hAnsi="Calibri"/>
          <w:rtl w:val="0"/>
          <w:lang w:val="en-US"/>
        </w:rPr>
        <w:t>di pertinenza 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apposita Commissione 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>Viaggi e visite</w:t>
      </w:r>
      <w:r>
        <w:rPr>
          <w:rFonts w:ascii="Calibri" w:hAnsi="Calibri" w:hint="default"/>
          <w:rtl w:val="0"/>
          <w:lang w:val="en-US"/>
        </w:rPr>
        <w:t xml:space="preserve">” </w:t>
      </w:r>
      <w:r>
        <w:rPr>
          <w:rFonts w:ascii="Calibri" w:hAnsi="Calibri"/>
          <w:rtl w:val="0"/>
          <w:lang w:val="en-US"/>
        </w:rPr>
        <w:t>e delle segreterie 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Istituto.</w:t>
      </w:r>
    </w:p>
    <w:p>
      <w:pPr>
        <w:pStyle w:val="Normal.0"/>
        <w:spacing w:before="39" w:line="276" w:lineRule="auto"/>
        <w:ind w:left="876" w:right="372" w:firstLine="0"/>
        <w:jc w:val="both"/>
      </w:pPr>
      <w:r>
        <w:rPr>
          <w:rtl w:val="0"/>
          <w:lang w:val="en-US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organizzazione </w:t>
      </w:r>
      <w:r>
        <w:rPr>
          <w:u w:val="single"/>
          <w:rtl w:val="0"/>
          <w:lang w:val="en-US"/>
        </w:rPr>
        <w:t xml:space="preserve">degli </w:t>
      </w:r>
      <w:r>
        <w:rPr>
          <w:rtl w:val="0"/>
          <w:lang w:val="en-US"/>
        </w:rPr>
        <w:t>scambi culturali, soggiorni linguistici, percorsi di tirocinio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estero soggetti ad altra normativa,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di pertinenza dei docenti proponent</w:t>
      </w:r>
      <w:r>
        <w:rPr>
          <w:rtl w:val="0"/>
          <w:lang w:val="it-IT"/>
        </w:rPr>
        <w:t>i</w:t>
      </w:r>
      <w:r>
        <w:rPr>
          <w:rtl w:val="0"/>
          <w:lang w:val="en-US"/>
        </w:rPr>
        <w:t>, dei referenti Erasmus e delle segret</w:t>
      </w:r>
      <w:r>
        <w:rPr>
          <w:rtl w:val="0"/>
          <w:lang w:val="it-IT"/>
        </w:rPr>
        <w:t>e</w:t>
      </w:r>
      <w:r>
        <w:rPr>
          <w:rtl w:val="0"/>
          <w:lang w:val="en-US"/>
        </w:rPr>
        <w:t>rie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Istituto.Le visite didattiche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rtl w:val="0"/>
          <w:lang w:val="en-US"/>
        </w:rPr>
        <w:t>in orario scolastico e le visite didattiche della durata di un giorno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sono  </w:t>
      </w:r>
      <w:r>
        <w:rPr>
          <w:rtl w:val="0"/>
          <w:lang w:val="en-US"/>
        </w:rPr>
        <w:t>gestiti in autonomia dai docenti proponenti, previa comunicazione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apposita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Commissione.</w:t>
      </w:r>
    </w:p>
    <w:p>
      <w:pPr>
        <w:pStyle w:val="List Paragraph"/>
        <w:numPr>
          <w:ilvl w:val="1"/>
          <w:numId w:val="3"/>
        </w:numPr>
        <w:bidi w:val="0"/>
        <w:spacing w:before="3" w:line="276" w:lineRule="auto"/>
        <w:ind w:right="304"/>
        <w:jc w:val="both"/>
        <w:rPr>
          <w:rFonts w:ascii="Trebuchet MS" w:hAnsi="Trebuchet MS"/>
          <w:u w:val="single"/>
          <w:rtl w:val="0"/>
          <w:lang w:val="en-US"/>
        </w:rPr>
      </w:pPr>
      <w:r>
        <w:rPr>
          <w:rFonts w:ascii="Calibri" w:hAnsi="Calibri"/>
          <w:u w:val="single"/>
          <w:rtl w:val="0"/>
          <w:lang w:val="en-US"/>
        </w:rPr>
        <w:t>Le proposte previste nel piano delle attivit</w:t>
      </w:r>
      <w:r>
        <w:rPr>
          <w:rFonts w:ascii="Calibri" w:hAnsi="Calibri" w:hint="default"/>
          <w:u w:val="single"/>
          <w:rtl w:val="0"/>
          <w:lang w:val="en-US"/>
        </w:rPr>
        <w:t xml:space="preserve">à </w:t>
      </w:r>
      <w:r>
        <w:rPr>
          <w:rFonts w:ascii="Calibri" w:hAnsi="Calibri"/>
          <w:u w:val="single"/>
          <w:rtl w:val="0"/>
          <w:lang w:val="en-US"/>
        </w:rPr>
        <w:t>didattiche annuali della classe, devono essere  approvate al primo Consiglio di classe utile</w:t>
      </w:r>
      <w:r>
        <w:rPr>
          <w:rFonts w:ascii="Calibri" w:hAnsi="Calibri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Calibri" w:hAnsi="Calibri"/>
          <w:u w:val="single"/>
          <w:rtl w:val="0"/>
          <w:lang w:val="it-IT"/>
        </w:rPr>
        <w:t>o dallo stesso Consiglio di Istituto</w:t>
      </w:r>
      <w:r>
        <w:rPr>
          <w:rFonts w:ascii="Calibri" w:hAnsi="Calibri"/>
          <w:b w:val="1"/>
          <w:bCs w:val="1"/>
          <w:u w:val="single"/>
          <w:rtl w:val="0"/>
          <w:lang w:val="it-IT"/>
        </w:rPr>
        <w:t xml:space="preserve"> </w:t>
      </w:r>
      <w:r>
        <w:rPr>
          <w:rFonts w:ascii="Calibri" w:hAnsi="Calibri"/>
          <w:u w:val="single"/>
          <w:rtl w:val="0"/>
          <w:lang w:val="en-US"/>
        </w:rPr>
        <w:t>(ad esclusione delle visite didattiche in orario scolastico che si svolgono sul territorio e con l</w:t>
      </w:r>
      <w:r>
        <w:rPr>
          <w:rFonts w:ascii="Calibri" w:hAnsi="Calibri" w:hint="default"/>
          <w:u w:val="single"/>
          <w:rtl w:val="0"/>
          <w:lang w:val="en-US"/>
        </w:rPr>
        <w:t>’</w:t>
      </w:r>
      <w:r>
        <w:rPr>
          <w:rFonts w:ascii="Calibri" w:hAnsi="Calibri"/>
          <w:u w:val="single"/>
          <w:rtl w:val="0"/>
          <w:lang w:val="en-US"/>
        </w:rPr>
        <w:t>utilizzo dei mezzi di trasposto pubblici) e per I viaggi di istruzione, soggiorni linguistici, tirocini formativ</w:t>
      </w:r>
      <w:r>
        <w:rPr>
          <w:rFonts w:ascii="Calibri" w:hAnsi="Calibri"/>
          <w:u w:val="single"/>
          <w:rtl w:val="0"/>
          <w:lang w:val="it-IT"/>
        </w:rPr>
        <w:t>i</w:t>
      </w:r>
      <w:r>
        <w:rPr>
          <w:rFonts w:ascii="Calibri" w:hAnsi="Calibri"/>
          <w:u w:val="single"/>
          <w:rtl w:val="0"/>
          <w:lang w:val="en-US"/>
        </w:rPr>
        <w:t>, scambi culturali approvat</w:t>
      </w:r>
      <w:r>
        <w:rPr>
          <w:rFonts w:ascii="Calibri" w:hAnsi="Calibri"/>
          <w:u w:val="single"/>
          <w:rtl w:val="0"/>
          <w:lang w:val="it-IT"/>
        </w:rPr>
        <w:t>i</w:t>
      </w:r>
      <w:r>
        <w:rPr>
          <w:rFonts w:ascii="Calibri" w:hAnsi="Calibri"/>
          <w:u w:val="single"/>
          <w:rtl w:val="0"/>
          <w:lang w:val="en-US"/>
        </w:rPr>
        <w:t xml:space="preserve"> successivamente dal Consiglio di</w:t>
      </w:r>
      <w:r>
        <w:rPr>
          <w:rFonts w:ascii="Calibri" w:hAnsi="Calibri"/>
          <w:spacing w:val="0"/>
          <w:u w:val="single"/>
          <w:rtl w:val="0"/>
          <w:lang w:val="en-US"/>
        </w:rPr>
        <w:t xml:space="preserve"> </w:t>
      </w:r>
      <w:r>
        <w:rPr>
          <w:rFonts w:ascii="Calibri" w:hAnsi="Calibri"/>
          <w:u w:val="single"/>
          <w:rtl w:val="0"/>
          <w:lang w:val="en-US"/>
        </w:rPr>
        <w:t>Istituto.</w:t>
      </w:r>
    </w:p>
    <w:p>
      <w:pPr>
        <w:pStyle w:val="List Paragraph"/>
        <w:numPr>
          <w:ilvl w:val="1"/>
          <w:numId w:val="4"/>
        </w:numPr>
        <w:bidi w:val="0"/>
        <w:spacing w:before="41" w:line="276" w:lineRule="auto"/>
        <w:ind w:right="358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Le proposte per i viaggi di istruzione, i soggiorni linguistici, I tirocini formativi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estero, gli scambi culturali devono contenere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indicazione del / dei docente/i proponente /i, del / dei docente/i accompagnatore/i e del /dei sostituto/i. Si ricorda che la disponibilit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dichiarata in qualit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 xml:space="preserve">di accompagnatore e/o sostituto </w:t>
      </w:r>
      <w:r>
        <w:rPr>
          <w:rFonts w:ascii="Calibri" w:hAnsi="Calibri"/>
          <w:spacing w:val="0"/>
          <w:rtl w:val="0"/>
          <w:lang w:val="en-US"/>
        </w:rPr>
        <w:t xml:space="preserve">ha </w:t>
      </w:r>
      <w:r>
        <w:rPr>
          <w:rFonts w:ascii="Calibri" w:hAnsi="Calibri"/>
          <w:rtl w:val="0"/>
          <w:lang w:val="en-US"/>
        </w:rPr>
        <w:t>carattere vincolante. Nel caso in cui un docente accompagnatore si trovi nella necessit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di dover rinunciare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impegno sottoscritto, egli deve motivare adeguatamente le ragioni di tale impedimento.</w:t>
      </w:r>
    </w:p>
    <w:p>
      <w:pPr>
        <w:pStyle w:val="List Paragraph"/>
        <w:numPr>
          <w:ilvl w:val="1"/>
          <w:numId w:val="5"/>
        </w:numPr>
        <w:bidi w:val="0"/>
        <w:spacing w:line="276" w:lineRule="auto"/>
        <w:ind w:right="221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 docenti accompagnatori devono essere preferibilmente insegnanti delle classi interessate. Ogni docente pu</w:t>
      </w:r>
      <w:r>
        <w:rPr>
          <w:rFonts w:ascii="Calibri" w:hAnsi="Calibri" w:hint="default"/>
          <w:rtl w:val="0"/>
          <w:lang w:val="en-US"/>
        </w:rPr>
        <w:t xml:space="preserve">ò </w:t>
      </w:r>
      <w:r>
        <w:rPr>
          <w:rFonts w:ascii="Calibri" w:hAnsi="Calibri"/>
          <w:rtl w:val="0"/>
          <w:lang w:val="en-US"/>
        </w:rPr>
        <w:t>partecipare come accompagnatore degli stud</w:t>
      </w:r>
      <w:r>
        <w:rPr>
          <w:rFonts w:ascii="Calibri" w:hAnsi="Calibri"/>
          <w:rtl w:val="0"/>
          <w:lang w:val="it-IT"/>
        </w:rPr>
        <w:t>e</w:t>
      </w:r>
      <w:r>
        <w:rPr>
          <w:rFonts w:ascii="Calibri" w:hAnsi="Calibri"/>
          <w:rtl w:val="0"/>
          <w:lang w:val="en-US"/>
        </w:rPr>
        <w:t>neti a un solo viaggio di istruzione superiore a tre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giorni.</w:t>
      </w:r>
    </w:p>
    <w:p>
      <w:pPr>
        <w:pStyle w:val="List Paragraph"/>
        <w:numPr>
          <w:ilvl w:val="1"/>
          <w:numId w:val="3"/>
        </w:numPr>
        <w:bidi w:val="0"/>
        <w:spacing w:before="3" w:line="273" w:lineRule="auto"/>
        <w:ind w:right="358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Tutta la documentazione deve pervenire alla Commissione competente e nelle segreterie 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Istituto.</w:t>
      </w:r>
    </w:p>
    <w:p>
      <w:pPr>
        <w:pStyle w:val="List Paragraph"/>
        <w:numPr>
          <w:ilvl w:val="1"/>
          <w:numId w:val="6"/>
        </w:numPr>
        <w:bidi w:val="0"/>
        <w:spacing w:before="3" w:line="276" w:lineRule="auto"/>
        <w:ind w:right="224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u w:val="single"/>
          <w:rtl w:val="0"/>
          <w:lang w:val="en-US"/>
        </w:rPr>
        <w:t>Le proposte sono prese in considerazione a condizione che gli studenti partecipanti raggiungano almeno i 2/3 degli iscritti alla classe stessa.</w:t>
      </w:r>
      <w:r>
        <w:rPr>
          <w:rFonts w:ascii="Calibri" w:hAnsi="Calibri"/>
          <w:rtl w:val="0"/>
          <w:lang w:val="en-US"/>
        </w:rPr>
        <w:t xml:space="preserve"> Fanno eccezione alla suddetta regola gli scambi culturali, I soggiorni linguistici, I tirocini formativi la cui organizzazione renda necessaria la partecipazione di studenti appartenenti a classi diverse. Lo stesso principio si applica anche alla partecipazione ad attivit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teatrali, cinematografiche, musicali, etc., nonch</w:t>
      </w:r>
      <w:r>
        <w:rPr>
          <w:rFonts w:ascii="Calibri" w:hAnsi="Calibri" w:hint="default"/>
          <w:rtl w:val="0"/>
          <w:lang w:val="en-US"/>
        </w:rPr>
        <w:t xml:space="preserve">é </w:t>
      </w:r>
      <w:r>
        <w:rPr>
          <w:rFonts w:ascii="Calibri" w:hAnsi="Calibri"/>
          <w:rtl w:val="0"/>
          <w:lang w:val="en-US"/>
        </w:rPr>
        <w:t>alle uscite e/o viaggi connessi ad attivit</w:t>
      </w:r>
      <w:r>
        <w:rPr>
          <w:rFonts w:ascii="Calibri" w:hAnsi="Calibri" w:hint="default"/>
          <w:rtl w:val="0"/>
          <w:lang w:val="en-US"/>
        </w:rPr>
        <w:t>à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sportive.</w:t>
      </w:r>
    </w:p>
    <w:p>
      <w:pPr>
        <w:pStyle w:val="List Paragraph"/>
        <w:numPr>
          <w:ilvl w:val="1"/>
          <w:numId w:val="5"/>
        </w:numPr>
        <w:bidi w:val="0"/>
        <w:spacing w:before="45" w:line="266" w:lineRule="exact"/>
        <w:ind w:right="98"/>
        <w:jc w:val="left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 viaggi di istruzione, le visite guidate, I soggiorni linguistici, i tirocini formativi e gli scambi culturali devono avere esclusivamente finalit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formative.</w:t>
      </w:r>
    </w:p>
    <w:p>
      <w:pPr>
        <w:pStyle w:val="List Paragraph"/>
        <w:numPr>
          <w:ilvl w:val="1"/>
          <w:numId w:val="7"/>
        </w:numPr>
        <w:bidi w:val="0"/>
        <w:spacing w:before="39" w:line="276" w:lineRule="auto"/>
        <w:ind w:right="836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 viaggi di istruzione sono effettuati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interno del territorio nazionale; per le classi quinte possono essere consentiti viaggi di istruzione nei paesi europei,  purch</w:t>
      </w:r>
      <w:r>
        <w:rPr>
          <w:rFonts w:ascii="Calibri" w:hAnsi="Calibri" w:hint="default"/>
          <w:rtl w:val="0"/>
          <w:lang w:val="en-US"/>
        </w:rPr>
        <w:t xml:space="preserve">é  </w:t>
      </w:r>
      <w:r>
        <w:rPr>
          <w:rFonts w:ascii="Calibri" w:hAnsi="Calibri"/>
          <w:rtl w:val="0"/>
          <w:lang w:val="en-US"/>
        </w:rPr>
        <w:t>essi presentino caratteri di coerenza con i programmi di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studio.</w:t>
      </w:r>
    </w:p>
    <w:p>
      <w:pPr>
        <w:pStyle w:val="List Paragraph"/>
        <w:numPr>
          <w:ilvl w:val="1"/>
          <w:numId w:val="7"/>
        </w:numPr>
        <w:bidi w:val="0"/>
        <w:spacing w:before="39" w:line="276" w:lineRule="auto"/>
        <w:ind w:right="836"/>
        <w:jc w:val="both"/>
        <w:rPr>
          <w:rtl w:val="0"/>
          <w:lang w:val="en-US"/>
        </w:rPr>
      </w:pPr>
      <w:r>
        <w:rPr>
          <w:rtl w:val="0"/>
          <w:lang w:val="en-US"/>
        </w:rPr>
        <w:t>La classe che ha effettuato un viaggio di istruzione di qualu</w:t>
      </w:r>
      <w:r>
        <w:rPr>
          <w:rtl w:val="0"/>
          <w:lang w:val="it-IT"/>
        </w:rPr>
        <w:t>n</w:t>
      </w:r>
      <w:r>
        <w:rPr>
          <w:rtl w:val="0"/>
          <w:lang w:val="en-US"/>
        </w:rPr>
        <w:t>que durata non pu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effettuarne un altro nello stesso anno scolastico, anche se di durata di un solo giorno.</w:t>
      </w:r>
    </w:p>
    <w:p>
      <w:pPr>
        <w:pStyle w:val="List Paragraph"/>
        <w:numPr>
          <w:ilvl w:val="1"/>
          <w:numId w:val="8"/>
        </w:numPr>
        <w:bidi w:val="0"/>
        <w:spacing w:before="2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Eventuali abbinamenti di due classi, determinati da ragioni di ordine economico e /o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organizzativ</w:t>
      </w:r>
      <w:r>
        <w:rPr>
          <w:rtl w:val="0"/>
          <w:lang w:val="it-IT"/>
        </w:rPr>
        <w:t xml:space="preserve">e </w:t>
      </w:r>
      <w:r>
        <w:rPr>
          <w:rtl w:val="0"/>
          <w:lang w:val="en-US"/>
        </w:rPr>
        <w:t>devono essere limitati a classi contigue e/o parallele.</w:t>
      </w:r>
    </w:p>
    <w:p>
      <w:pPr>
        <w:pStyle w:val="List Paragraph"/>
        <w:numPr>
          <w:ilvl w:val="1"/>
          <w:numId w:val="9"/>
        </w:numPr>
        <w:bidi w:val="0"/>
        <w:spacing w:before="36" w:line="276" w:lineRule="auto"/>
        <w:ind w:right="501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Negli scambi culturali il tempo dedicato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attivit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didattica deve risultare superiore al 50% del tempo complessivo; tale impegno dovr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 xml:space="preserve">essere rendicontato dai docenti accompagnatori attraverso la relazione finale. </w:t>
      </w:r>
    </w:p>
    <w:p>
      <w:pPr>
        <w:pStyle w:val="List Paragraph"/>
        <w:numPr>
          <w:ilvl w:val="1"/>
          <w:numId w:val="10"/>
        </w:numPr>
        <w:bidi w:val="0"/>
        <w:spacing w:before="3" w:line="276" w:lineRule="auto"/>
        <w:ind w:right="503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Anche i docenti coinvolti come accompagnatori nei viaggi di istruzione in Italia o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estero sono tenuti a presentare al Dirigente scolastico una relazione riassuntiva nella quale si faccia riferimento anche alla qualit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del servizio fornito dall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agenzia di viaggi o ditta di trasporto (art.8.5 della C.M. 14/10/92,n.291). 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483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 costi devono essere ragionevoli e sostenibili almeno dai 2/3 degli alunni delle classi interessate, tenuto conto che non possono essere chieste alle famiglie quote di partecipazione di rilevante entit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o, comunque, di entit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 xml:space="preserve">tale da determinare situazioni discriminatorie </w:t>
      </w:r>
      <w:r>
        <w:rPr>
          <w:rFonts w:ascii="Calibri" w:hAnsi="Calibri"/>
          <w:spacing w:val="0"/>
          <w:rtl w:val="0"/>
          <w:lang w:val="en-US"/>
        </w:rPr>
        <w:t xml:space="preserve">che </w:t>
      </w:r>
      <w:r>
        <w:rPr>
          <w:rFonts w:ascii="Calibri" w:hAnsi="Calibri"/>
          <w:rtl w:val="0"/>
          <w:lang w:val="en-US"/>
        </w:rPr>
        <w:t>vanificherebbero la natura stessa e la finalit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dei viaggi di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istruzione, scambi cultuali, soggiorni linguistici, tirocini formativi.</w:t>
      </w:r>
    </w:p>
    <w:p>
      <w:pPr>
        <w:pStyle w:val="List Paragraph"/>
        <w:numPr>
          <w:ilvl w:val="1"/>
          <w:numId w:val="12"/>
        </w:numPr>
        <w:bidi w:val="0"/>
        <w:spacing w:line="276" w:lineRule="auto"/>
        <w:ind w:right="181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I viaggi di istruzione, I soggiorni linguistici, I tirocini formativi e gli scambi culturali possono essere sospesi e/o annullati in caso </w:t>
      </w:r>
      <w:r>
        <w:rPr>
          <w:rFonts w:ascii="Calibri" w:hAnsi="Calibri"/>
          <w:spacing w:val="0"/>
          <w:rtl w:val="0"/>
          <w:lang w:val="en-US"/>
        </w:rPr>
        <w:t xml:space="preserve">di </w:t>
      </w:r>
      <w:r>
        <w:rPr>
          <w:rFonts w:ascii="Calibri" w:hAnsi="Calibri"/>
          <w:rtl w:val="0"/>
          <w:lang w:val="en-US"/>
        </w:rPr>
        <w:t>comportamento scorretto della classe, di un numero rilevante di assenze e di scarso profitto scolastico.</w:t>
      </w:r>
    </w:p>
    <w:p>
      <w:pPr>
        <w:pStyle w:val="List Paragraph"/>
        <w:numPr>
          <w:ilvl w:val="1"/>
          <w:numId w:val="13"/>
        </w:numPr>
        <w:bidi w:val="0"/>
        <w:spacing w:line="276" w:lineRule="auto"/>
        <w:ind w:right="305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u w:val="single"/>
          <w:rtl w:val="0"/>
          <w:lang w:val="en-US"/>
        </w:rPr>
        <w:t>I docenti, compresi quelli di sostegno, non possono essere impegnati in attivit</w:t>
      </w:r>
      <w:r>
        <w:rPr>
          <w:rFonts w:ascii="Calibri" w:hAnsi="Calibri" w:hint="default"/>
          <w:u w:val="single"/>
          <w:rtl w:val="0"/>
          <w:lang w:val="en-US"/>
        </w:rPr>
        <w:t xml:space="preserve">à </w:t>
      </w:r>
      <w:r>
        <w:rPr>
          <w:rFonts w:ascii="Calibri" w:hAnsi="Calibri"/>
          <w:u w:val="single"/>
          <w:rtl w:val="0"/>
          <w:lang w:val="en-US"/>
        </w:rPr>
        <w:t xml:space="preserve">di visite didattiche e viaggi di istruzione per </w:t>
      </w:r>
      <w:r>
        <w:rPr>
          <w:rFonts w:ascii="Calibri" w:hAnsi="Calibri"/>
          <w:spacing w:val="0"/>
          <w:u w:val="single"/>
          <w:rtl w:val="0"/>
          <w:lang w:val="en-US"/>
        </w:rPr>
        <w:t>pi</w:t>
      </w:r>
      <w:r>
        <w:rPr>
          <w:rFonts w:ascii="Calibri" w:hAnsi="Calibri" w:hint="default"/>
          <w:spacing w:val="0"/>
          <w:u w:val="single"/>
          <w:rtl w:val="0"/>
          <w:lang w:val="en-US"/>
        </w:rPr>
        <w:t xml:space="preserve">ù </w:t>
      </w:r>
      <w:r>
        <w:rPr>
          <w:rFonts w:ascii="Calibri" w:hAnsi="Calibri"/>
          <w:u w:val="single"/>
          <w:rtl w:val="0"/>
          <w:lang w:val="en-US"/>
        </w:rPr>
        <w:t xml:space="preserve">di 5 giorni. </w:t>
      </w:r>
      <w:r>
        <w:rPr>
          <w:rFonts w:ascii="Calibri" w:hAnsi="Calibri"/>
          <w:rtl w:val="0"/>
          <w:lang w:val="en-US"/>
        </w:rPr>
        <w:t>Possono fare eccezione gli scambi culturali, I soggiorni linguistici, I tirocini formativi per i quali, comunque, sono da preferire gli insegnanti della lingua interessata dall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attivit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stessa o di loro conoscenza.</w:t>
      </w:r>
    </w:p>
    <w:p>
      <w:pPr>
        <w:pStyle w:val="List Paragraph"/>
        <w:numPr>
          <w:ilvl w:val="1"/>
          <w:numId w:val="14"/>
        </w:numPr>
        <w:bidi w:val="0"/>
        <w:spacing w:before="1" w:line="276" w:lineRule="auto"/>
        <w:ind w:right="172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Nel caso di viaggi di istruzione, soggiorni linguistici, tirocinio formativi, scambi culturali che prevedano come mezzo di trasporto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aereo, gli alunni,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atto della loro adesione, devono versare un acconto  </w:t>
      </w:r>
      <w:r>
        <w:rPr>
          <w:rFonts w:ascii="Calibri" w:hAnsi="Calibri"/>
          <w:spacing w:val="0"/>
          <w:rtl w:val="0"/>
          <w:lang w:val="en-US"/>
        </w:rPr>
        <w:t xml:space="preserve">al </w:t>
      </w:r>
      <w:r>
        <w:rPr>
          <w:rFonts w:ascii="Calibri" w:hAnsi="Calibri"/>
          <w:rtl w:val="0"/>
          <w:lang w:val="en-US"/>
        </w:rPr>
        <w:t>fine di acquistare i biglietti a prezzo vantaggioso. E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>opportuno che anche per i viaggi di istruzione brevi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sia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richiesto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agli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alunni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un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acconto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corrispondente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1/3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della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cifra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complessiva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prevista.</w:t>
      </w:r>
    </w:p>
    <w:p>
      <w:pPr>
        <w:pStyle w:val="List Paragraph"/>
        <w:numPr>
          <w:ilvl w:val="1"/>
          <w:numId w:val="15"/>
        </w:numPr>
        <w:bidi w:val="0"/>
        <w:spacing w:line="276" w:lineRule="auto"/>
        <w:ind w:right="108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In base alla normativa vigente </w:t>
      </w:r>
      <w:r>
        <w:rPr>
          <w:rFonts w:ascii="Calibri" w:hAnsi="Calibri" w:hint="default"/>
          <w:rtl w:val="0"/>
          <w:lang w:val="en-US"/>
        </w:rPr>
        <w:t xml:space="preserve">è </w:t>
      </w:r>
      <w:r>
        <w:rPr>
          <w:rFonts w:ascii="Calibri" w:hAnsi="Calibri"/>
          <w:rtl w:val="0"/>
          <w:lang w:val="en-US"/>
        </w:rPr>
        <w:t>obbligatorio che sia presente n. 1 docente accompagnatore ogni 15 alunni;</w:t>
      </w:r>
    </w:p>
    <w:p>
      <w:pPr>
        <w:pStyle w:val="List Paragraph"/>
        <w:numPr>
          <w:ilvl w:val="1"/>
          <w:numId w:val="16"/>
        </w:numPr>
        <w:bidi w:val="0"/>
        <w:spacing w:line="276" w:lineRule="auto"/>
        <w:ind w:right="114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Nel caso in cui fra gli studenti partecipanti ci siano alunni con disabilit</w:t>
      </w:r>
      <w:r>
        <w:rPr>
          <w:rFonts w:ascii="Calibri" w:hAnsi="Calibri" w:hint="default"/>
          <w:rtl w:val="0"/>
          <w:lang w:val="en-US"/>
        </w:rPr>
        <w:t>à</w:t>
      </w:r>
      <w:r>
        <w:rPr>
          <w:rFonts w:ascii="Calibri" w:hAnsi="Calibri"/>
          <w:rtl w:val="0"/>
          <w:lang w:val="en-US"/>
        </w:rPr>
        <w:t xml:space="preserve">, di norma </w:t>
      </w:r>
      <w:r>
        <w:rPr>
          <w:rFonts w:ascii="Calibri" w:hAnsi="Calibri" w:hint="default"/>
          <w:rtl w:val="0"/>
          <w:lang w:val="en-US"/>
        </w:rPr>
        <w:t xml:space="preserve">è </w:t>
      </w:r>
      <w:r>
        <w:rPr>
          <w:rFonts w:ascii="Calibri" w:hAnsi="Calibri"/>
          <w:rtl w:val="0"/>
          <w:lang w:val="en-US"/>
        </w:rPr>
        <w:t>necessario assicurare per ciascuno di loro la presenza di un docente in pi</w:t>
      </w:r>
      <w:r>
        <w:rPr>
          <w:rFonts w:ascii="Calibri" w:hAnsi="Calibri" w:hint="default"/>
          <w:rtl w:val="0"/>
          <w:lang w:val="en-US"/>
        </w:rPr>
        <w:t>ù</w:t>
      </w:r>
      <w:r>
        <w:rPr>
          <w:rFonts w:ascii="Calibri" w:hAnsi="Calibri"/>
          <w:rtl w:val="0"/>
          <w:lang w:val="en-US"/>
        </w:rPr>
        <w:t>, che non obbligatoriamente deve essere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insegnante di sostegno; tuttavia 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 xml:space="preserve">si </w:t>
      </w:r>
      <w:r>
        <w:rPr>
          <w:rFonts w:ascii="Calibri" w:hAnsi="Calibri"/>
          <w:i w:val="1"/>
          <w:iCs w:val="1"/>
          <w:rtl w:val="0"/>
          <w:lang w:val="en-US"/>
        </w:rPr>
        <w:t>demanda alla ponderata valutazione dei competenti organi collegiali [</w:t>
      </w:r>
      <w:r>
        <w:rPr>
          <w:rFonts w:ascii="Calibri" w:hAnsi="Calibri" w:hint="default"/>
          <w:i w:val="1"/>
          <w:iCs w:val="1"/>
          <w:rtl w:val="0"/>
          <w:lang w:val="en-US"/>
        </w:rPr>
        <w:t>…</w:t>
      </w:r>
      <w:r>
        <w:rPr>
          <w:rFonts w:ascii="Calibri" w:hAnsi="Calibri"/>
          <w:i w:val="1"/>
          <w:iCs w:val="1"/>
          <w:rtl w:val="0"/>
          <w:lang w:val="en-US"/>
        </w:rPr>
        <w:t>] di predisporre ogni altra misura di sostegno commisurata alla gravit</w:t>
      </w:r>
      <w:r>
        <w:rPr>
          <w:rFonts w:ascii="Calibri" w:hAnsi="Calibri" w:hint="default"/>
          <w:i w:val="1"/>
          <w:iCs w:val="1"/>
          <w:rtl w:val="0"/>
          <w:lang w:val="en-US"/>
        </w:rPr>
        <w:t xml:space="preserve">à </w:t>
      </w:r>
      <w:r>
        <w:rPr>
          <w:rFonts w:ascii="Calibri" w:hAnsi="Calibri"/>
          <w:i w:val="1"/>
          <w:iCs w:val="1"/>
          <w:rtl w:val="0"/>
          <w:lang w:val="en-US"/>
        </w:rPr>
        <w:t>della menomazione</w:t>
      </w:r>
      <w:r>
        <w:rPr>
          <w:rFonts w:ascii="Calibri" w:hAnsi="Calibri" w:hint="default"/>
          <w:i w:val="1"/>
          <w:iCs w:val="1"/>
          <w:rtl w:val="0"/>
          <w:lang w:val="en-US"/>
        </w:rPr>
        <w:t xml:space="preserve">” </w:t>
      </w:r>
      <w:r>
        <w:rPr>
          <w:rFonts w:ascii="Calibri" w:hAnsi="Calibri"/>
          <w:rtl w:val="0"/>
          <w:lang w:val="en-US"/>
        </w:rPr>
        <w:t>(art.8.2, capoverso 4, della C.M.14/10/92,n.291). Gli alunni con disabilit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possono altres</w:t>
      </w:r>
      <w:r>
        <w:rPr>
          <w:rFonts w:ascii="Calibri" w:hAnsi="Calibri" w:hint="default"/>
          <w:rtl w:val="0"/>
          <w:lang w:val="en-US"/>
        </w:rPr>
        <w:t xml:space="preserve">ì </w:t>
      </w:r>
      <w:r>
        <w:rPr>
          <w:rFonts w:ascii="Calibri" w:hAnsi="Calibri"/>
          <w:rtl w:val="0"/>
          <w:lang w:val="en-US"/>
        </w:rPr>
        <w:t>essere accompagnati anche dall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educatore, se questo </w:t>
      </w:r>
      <w:r>
        <w:rPr>
          <w:rFonts w:ascii="Calibri" w:hAnsi="Calibri" w:hint="default"/>
          <w:rtl w:val="0"/>
          <w:lang w:val="en-US"/>
        </w:rPr>
        <w:t xml:space="preserve">è </w:t>
      </w:r>
      <w:r>
        <w:rPr>
          <w:rFonts w:ascii="Calibri" w:hAnsi="Calibri"/>
          <w:rtl w:val="0"/>
          <w:lang w:val="en-US"/>
        </w:rPr>
        <w:t>presente; in caso di disabilit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 xml:space="preserve">grave </w:t>
      </w:r>
      <w:r>
        <w:rPr>
          <w:rFonts w:ascii="Calibri" w:hAnsi="Calibri" w:hint="default"/>
          <w:rtl w:val="0"/>
          <w:lang w:val="en-US"/>
        </w:rPr>
        <w:t>è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obbligatoria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la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presenza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un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familiare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un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assistente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individuato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dalla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famiglia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stessa.</w:t>
      </w:r>
    </w:p>
    <w:p>
      <w:pPr>
        <w:pStyle w:val="List Paragraph"/>
        <w:numPr>
          <w:ilvl w:val="1"/>
          <w:numId w:val="17"/>
        </w:numPr>
        <w:bidi w:val="0"/>
        <w:spacing w:before="1" w:line="276" w:lineRule="auto"/>
        <w:ind w:right="430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In ottemperanza 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art.7.5 della C.M.14/10/92,n.291,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Calibri" w:hAnsi="Calibri"/>
          <w:rtl w:val="0"/>
          <w:lang w:val="en-US"/>
        </w:rPr>
        <w:t>[</w:t>
      </w:r>
      <w:r>
        <w:rPr>
          <w:rFonts w:ascii="Calibri" w:hAnsi="Calibri" w:hint="default"/>
          <w:rtl w:val="0"/>
          <w:lang w:val="en-US"/>
        </w:rPr>
        <w:t>…</w:t>
      </w:r>
      <w:r>
        <w:rPr>
          <w:rFonts w:ascii="Calibri" w:hAnsi="Calibri"/>
          <w:rtl w:val="0"/>
          <w:lang w:val="en-US"/>
        </w:rPr>
        <w:t>]</w:t>
      </w:r>
      <w:r>
        <w:rPr>
          <w:rFonts w:ascii="Calibri" w:hAnsi="Calibri" w:hint="default"/>
          <w:i w:val="1"/>
          <w:iCs w:val="1"/>
          <w:rtl w:val="0"/>
          <w:lang w:val="en-US"/>
        </w:rPr>
        <w:t xml:space="preserve">è </w:t>
      </w:r>
      <w:r>
        <w:rPr>
          <w:rFonts w:ascii="Calibri" w:hAnsi="Calibri"/>
          <w:i w:val="1"/>
          <w:iCs w:val="1"/>
          <w:rtl w:val="0"/>
          <w:lang w:val="en-US"/>
        </w:rPr>
        <w:t>fatto divieto, in via generale, di intraprendere qualsiasi tipo di viaggio nelle ore notturne</w:t>
      </w:r>
      <w:r>
        <w:rPr>
          <w:rFonts w:ascii="Calibri" w:hAnsi="Calibri" w:hint="default"/>
          <w:i w:val="1"/>
          <w:iCs w:val="1"/>
          <w:rtl w:val="0"/>
          <w:lang w:val="en-US"/>
        </w:rPr>
        <w:t>”</w:t>
      </w:r>
      <w:r>
        <w:rPr>
          <w:rFonts w:ascii="Calibri" w:hAnsi="Calibri"/>
          <w:rtl w:val="0"/>
          <w:lang w:val="en-US"/>
        </w:rPr>
        <w:t>; fanno eccezione i viaggi che prevedano come mezzo di trasporto il treno 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aereo.</w:t>
      </w:r>
    </w:p>
    <w:p>
      <w:pPr>
        <w:pStyle w:val="List Paragraph"/>
        <w:numPr>
          <w:ilvl w:val="1"/>
          <w:numId w:val="18"/>
        </w:numPr>
        <w:bidi w:val="0"/>
        <w:spacing w:line="276" w:lineRule="auto"/>
        <w:ind w:right="256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Si raccomanda di privilegiare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opzione di trattamento alberghiero di 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>mezza pensione</w:t>
      </w:r>
      <w:r>
        <w:rPr>
          <w:rFonts w:ascii="Calibri" w:hAnsi="Calibri" w:hint="default"/>
          <w:rtl w:val="0"/>
          <w:lang w:val="en-US"/>
        </w:rPr>
        <w:t xml:space="preserve">” </w:t>
      </w:r>
      <w:r>
        <w:rPr>
          <w:rFonts w:ascii="Calibri" w:hAnsi="Calibri"/>
          <w:rtl w:val="0"/>
          <w:lang w:val="en-US"/>
        </w:rPr>
        <w:t>per andare incontro alle esigenze economiche delle famiglie degli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studenti.</w:t>
      </w:r>
    </w:p>
    <w:p>
      <w:pPr>
        <w:pStyle w:val="Normal.0"/>
        <w:spacing w:line="276" w:lineRule="auto"/>
        <w:jc w:val="both"/>
        <w:sectPr>
          <w:headerReference w:type="default" r:id="rId4"/>
          <w:footerReference w:type="default" r:id="rId5"/>
          <w:pgSz w:w="11900" w:h="16860" w:orient="portrait"/>
          <w:pgMar w:top="1600" w:right="920" w:bottom="1180" w:left="900" w:header="0" w:footer="986"/>
          <w:pgNumType w:start="1"/>
          <w:bidi w:val="0"/>
        </w:sectPr>
      </w:pPr>
    </w:p>
    <w:p>
      <w:pPr>
        <w:pStyle w:val="heading 1"/>
        <w:numPr>
          <w:ilvl w:val="0"/>
          <w:numId w:val="19"/>
        </w:numPr>
        <w:spacing w:before="39" w:line="271" w:lineRule="auto"/>
        <w:ind w:right="825"/>
        <w:jc w:val="both"/>
      </w:pPr>
      <w:bookmarkStart w:name="B._Il_numero_dei_viaggi_di_istruzione_e_" w:id="3"/>
      <w:bookmarkEnd w:id="3"/>
      <w:r>
        <w:rPr>
          <w:rtl w:val="0"/>
          <w:lang w:val="en-US"/>
        </w:rPr>
        <w:t>I</w:t>
      </w:r>
      <w:r>
        <w:rPr>
          <w:rtl w:val="0"/>
          <w:lang w:val="en-US"/>
        </w:rPr>
        <w:t>l numero dei viaggi di istruzione e delle visite didattiche possibili nell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anno scolastico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il seguente:</w:t>
      </w:r>
    </w:p>
    <w:p>
      <w:pPr>
        <w:pStyle w:val="List Paragraph"/>
        <w:numPr>
          <w:ilvl w:val="1"/>
          <w:numId w:val="19"/>
        </w:numPr>
        <w:bidi w:val="0"/>
        <w:spacing w:before="3" w:line="276" w:lineRule="auto"/>
        <w:ind w:right="183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Le classi </w:t>
      </w:r>
      <w:r>
        <w:rPr>
          <w:rFonts w:ascii="Calibri" w:hAnsi="Calibri"/>
          <w:b w:val="1"/>
          <w:bCs w:val="1"/>
          <w:rtl w:val="0"/>
          <w:lang w:val="en-US"/>
        </w:rPr>
        <w:t xml:space="preserve">prime </w:t>
      </w:r>
      <w:r>
        <w:rPr>
          <w:rFonts w:ascii="Calibri" w:hAnsi="Calibri"/>
          <w:rtl w:val="0"/>
          <w:lang w:val="en-US"/>
        </w:rPr>
        <w:t xml:space="preserve">possono effettuare un viaggio di istruzione sul territorio nazionale della durata 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 xml:space="preserve">di  </w:t>
      </w:r>
      <w:r>
        <w:rPr>
          <w:rFonts w:ascii="Calibri" w:hAnsi="Calibri"/>
          <w:b w:val="1"/>
          <w:bCs w:val="1"/>
          <w:rtl w:val="0"/>
          <w:lang w:val="en-US"/>
        </w:rPr>
        <w:t xml:space="preserve">un giorno </w:t>
      </w:r>
      <w:r>
        <w:rPr>
          <w:rFonts w:ascii="Calibri" w:hAnsi="Calibri"/>
          <w:rtl w:val="0"/>
          <w:lang w:val="en-US"/>
        </w:rPr>
        <w:t xml:space="preserve">e </w:t>
      </w:r>
      <w:r>
        <w:rPr>
          <w:rFonts w:ascii="Calibri" w:hAnsi="Calibri"/>
          <w:b w:val="1"/>
          <w:bCs w:val="1"/>
          <w:rtl w:val="0"/>
          <w:lang w:val="en-US"/>
        </w:rPr>
        <w:t xml:space="preserve">max 3 </w:t>
      </w:r>
      <w:r>
        <w:rPr>
          <w:rFonts w:ascii="Calibri" w:hAnsi="Calibri"/>
          <w:rtl w:val="0"/>
          <w:lang w:val="en-US"/>
        </w:rPr>
        <w:t>visite didattiche in orario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scolastico.</w:t>
      </w:r>
    </w:p>
    <w:p>
      <w:pPr>
        <w:pStyle w:val="List Paragraph"/>
        <w:numPr>
          <w:ilvl w:val="1"/>
          <w:numId w:val="20"/>
        </w:numPr>
        <w:bidi w:val="0"/>
        <w:spacing w:line="273" w:lineRule="auto"/>
        <w:ind w:right="184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Le classi </w:t>
      </w:r>
      <w:r>
        <w:rPr>
          <w:rFonts w:ascii="Calibri" w:hAnsi="Calibri"/>
          <w:b w:val="1"/>
          <w:bCs w:val="1"/>
          <w:rtl w:val="0"/>
          <w:lang w:val="en-US"/>
        </w:rPr>
        <w:t xml:space="preserve">seconde </w:t>
      </w:r>
      <w:r>
        <w:rPr>
          <w:rFonts w:ascii="Calibri" w:hAnsi="Calibri"/>
          <w:rtl w:val="0"/>
          <w:lang w:val="en-US"/>
        </w:rPr>
        <w:t xml:space="preserve">possono effettuare un viaggio di istruzione sul territorio nazionale della durata 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 xml:space="preserve">di </w:t>
      </w:r>
      <w:r>
        <w:rPr>
          <w:rFonts w:ascii="Calibri" w:hAnsi="Calibri"/>
          <w:b w:val="1"/>
          <w:bCs w:val="1"/>
          <w:rtl w:val="0"/>
          <w:lang w:val="en-US"/>
        </w:rPr>
        <w:t xml:space="preserve">un giorno </w:t>
      </w:r>
      <w:r>
        <w:rPr>
          <w:rFonts w:ascii="Calibri" w:hAnsi="Calibri"/>
          <w:rtl w:val="0"/>
          <w:lang w:val="en-US"/>
        </w:rPr>
        <w:t xml:space="preserve">e </w:t>
      </w:r>
      <w:r>
        <w:rPr>
          <w:rFonts w:ascii="Calibri" w:hAnsi="Calibri"/>
          <w:b w:val="1"/>
          <w:bCs w:val="1"/>
          <w:rtl w:val="0"/>
          <w:lang w:val="en-US"/>
        </w:rPr>
        <w:t xml:space="preserve">max 3 </w:t>
      </w:r>
      <w:r>
        <w:rPr>
          <w:rFonts w:ascii="Calibri" w:hAnsi="Calibri"/>
          <w:rtl w:val="0"/>
          <w:lang w:val="en-US"/>
        </w:rPr>
        <w:t>uscite didattiche in orario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scolastico.</w:t>
      </w:r>
    </w:p>
    <w:p>
      <w:pPr>
        <w:pStyle w:val="List Paragraph"/>
        <w:numPr>
          <w:ilvl w:val="1"/>
          <w:numId w:val="21"/>
        </w:numPr>
        <w:bidi w:val="0"/>
        <w:spacing w:before="8" w:line="276" w:lineRule="auto"/>
        <w:ind w:right="1277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Le classi </w:t>
      </w:r>
      <w:r>
        <w:rPr>
          <w:rFonts w:ascii="Calibri" w:hAnsi="Calibri"/>
          <w:b w:val="1"/>
          <w:bCs w:val="1"/>
          <w:rtl w:val="0"/>
          <w:lang w:val="en-US"/>
        </w:rPr>
        <w:t xml:space="preserve">terze </w:t>
      </w:r>
      <w:r>
        <w:rPr>
          <w:rFonts w:ascii="Calibri" w:hAnsi="Calibri"/>
          <w:rtl w:val="0"/>
          <w:lang w:val="en-US"/>
        </w:rPr>
        <w:t xml:space="preserve">possono effettuare un viaggio di istruzione sul territorio nazionale con pernottamento per </w:t>
      </w:r>
      <w:r>
        <w:rPr>
          <w:rFonts w:ascii="Calibri" w:hAnsi="Calibri"/>
          <w:b w:val="1"/>
          <w:bCs w:val="1"/>
          <w:rtl w:val="0"/>
          <w:lang w:val="en-US"/>
        </w:rPr>
        <w:t xml:space="preserve">max 3 giorni </w:t>
      </w:r>
      <w:r>
        <w:rPr>
          <w:rFonts w:ascii="Calibri" w:hAnsi="Calibri"/>
          <w:rtl w:val="0"/>
          <w:lang w:val="en-US"/>
        </w:rPr>
        <w:t xml:space="preserve">anche continuativi e </w:t>
      </w:r>
      <w:r>
        <w:rPr>
          <w:rFonts w:ascii="Calibri" w:hAnsi="Calibri"/>
          <w:b w:val="1"/>
          <w:bCs w:val="1"/>
          <w:rtl w:val="0"/>
          <w:lang w:val="en-US"/>
        </w:rPr>
        <w:t xml:space="preserve">max 3 </w:t>
      </w:r>
      <w:r>
        <w:rPr>
          <w:rFonts w:ascii="Calibri" w:hAnsi="Calibri"/>
          <w:rtl w:val="0"/>
          <w:lang w:val="en-US"/>
        </w:rPr>
        <w:t>uscite didattiche in orario scolastico.</w:t>
      </w:r>
    </w:p>
    <w:p>
      <w:pPr>
        <w:pStyle w:val="List Paragraph"/>
        <w:numPr>
          <w:ilvl w:val="1"/>
          <w:numId w:val="22"/>
        </w:numPr>
        <w:bidi w:val="0"/>
        <w:spacing w:before="44" w:line="273" w:lineRule="auto"/>
        <w:ind w:right="386"/>
        <w:jc w:val="both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Le classi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quarte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possono effettuare viaggi di istruzione sul territorio nazionale con pernottamento per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max 4 giorni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anche continuativi e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max 3 </w:t>
      </w:r>
      <w:r>
        <w:rPr>
          <w:rFonts w:ascii="Calibri" w:hAnsi="Calibri"/>
          <w:sz w:val="22"/>
          <w:szCs w:val="22"/>
          <w:rtl w:val="0"/>
          <w:lang w:val="en-US"/>
        </w:rPr>
        <w:t>uscite didattiche in orario  scolastico.</w:t>
      </w:r>
    </w:p>
    <w:p>
      <w:pPr>
        <w:pStyle w:val="List Paragraph"/>
        <w:numPr>
          <w:ilvl w:val="1"/>
          <w:numId w:val="19"/>
        </w:numPr>
        <w:bidi w:val="0"/>
        <w:spacing w:before="45"/>
        <w:ind w:right="0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Le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classi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quinte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possono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effettuare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viaggi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istruzione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sul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territorio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nazionale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estero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per</w:t>
      </w:r>
    </w:p>
    <w:p>
      <w:pPr>
        <w:pStyle w:val="Normal.0"/>
        <w:spacing w:before="38"/>
        <w:ind w:left="854" w:firstLine="0"/>
        <w:jc w:val="both"/>
      </w:pPr>
      <w:r>
        <w:rPr>
          <w:b w:val="1"/>
          <w:bCs w:val="1"/>
          <w:rtl w:val="0"/>
          <w:lang w:val="en-US"/>
        </w:rPr>
        <w:t xml:space="preserve">max 5 giorni </w:t>
      </w:r>
      <w:r>
        <w:rPr>
          <w:rtl w:val="0"/>
          <w:lang w:val="en-US"/>
        </w:rPr>
        <w:t xml:space="preserve">anche continuativi e </w:t>
      </w:r>
      <w:r>
        <w:rPr>
          <w:b w:val="1"/>
          <w:bCs w:val="1"/>
          <w:rtl w:val="0"/>
          <w:lang w:val="en-US"/>
        </w:rPr>
        <w:t xml:space="preserve">max 3 </w:t>
      </w:r>
      <w:r>
        <w:rPr>
          <w:rtl w:val="0"/>
          <w:lang w:val="en-US"/>
        </w:rPr>
        <w:t>uscite didattiche in orario scolastico.</w:t>
      </w:r>
    </w:p>
    <w:p>
      <w:pPr>
        <w:pStyle w:val="Body Text"/>
        <w:spacing w:before="6"/>
        <w:rPr>
          <w:sz w:val="28"/>
          <w:szCs w:val="28"/>
        </w:rPr>
      </w:pPr>
    </w:p>
    <w:p>
      <w:pPr>
        <w:pStyle w:val="Normal.0"/>
        <w:spacing w:line="276" w:lineRule="auto"/>
        <w:ind w:left="931" w:right="115" w:firstLine="0"/>
        <w:jc w:val="both"/>
      </w:pPr>
      <w:r>
        <w:rPr>
          <w:rtl w:val="0"/>
          <w:lang w:val="en-US"/>
        </w:rPr>
        <w:t>N.B.: tali limitazioni non vanno intese in maniera totalmente restrittiva; i Consigli di classe possono approvare un numero pi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 xml:space="preserve">alto di visite didattiche, qualora esse presentassero caratteri di particolare rilevanza e </w:t>
      </w:r>
      <w:r>
        <w:rPr>
          <w:rtl w:val="0"/>
          <w:lang w:val="it-IT"/>
        </w:rPr>
        <w:t xml:space="preserve">di </w:t>
      </w:r>
      <w:r>
        <w:rPr>
          <w:rtl w:val="0"/>
          <w:lang w:val="en-US"/>
        </w:rPr>
        <w:t xml:space="preserve">interesse per il percorso di studi. </w:t>
      </w:r>
      <w:r>
        <w:rPr>
          <w:rtl w:val="0"/>
          <w:lang w:val="en-US"/>
        </w:rPr>
        <w:t>È “</w:t>
      </w:r>
      <w:r>
        <w:rPr>
          <w:rtl w:val="0"/>
          <w:lang w:val="en-US"/>
        </w:rPr>
        <w:t>[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] </w:t>
      </w:r>
      <w:r>
        <w:rPr>
          <w:i w:val="1"/>
          <w:iCs w:val="1"/>
          <w:rtl w:val="0"/>
          <w:lang w:val="en-US"/>
        </w:rPr>
        <w:t>auspicabile una rotazione dei docenti accompagnatori, al fine di evitare frequenti assenze dello stesso insegnante</w:t>
      </w:r>
      <w:r>
        <w:rPr>
          <w:i w:val="1"/>
          <w:iCs w:val="1"/>
          <w:rtl w:val="0"/>
          <w:lang w:val="en-US"/>
        </w:rPr>
        <w:t xml:space="preserve">” </w:t>
      </w:r>
      <w:r>
        <w:rPr>
          <w:i w:val="1"/>
          <w:iCs w:val="1"/>
          <w:rtl w:val="0"/>
          <w:lang w:val="en-US"/>
        </w:rPr>
        <w:t>(</w:t>
      </w:r>
      <w:r>
        <w:rPr>
          <w:rtl w:val="0"/>
          <w:lang w:val="en-US"/>
        </w:rPr>
        <w:t>C.M.n.291,1992,8.4).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autorizzazione a tali deroghe compete al Dirigente scolastico. </w:t>
      </w:r>
    </w:p>
    <w:p>
      <w:pPr>
        <w:pStyle w:val="Body Text"/>
      </w:pPr>
    </w:p>
    <w:p>
      <w:pPr>
        <w:pStyle w:val="heading 1"/>
        <w:numPr>
          <w:ilvl w:val="0"/>
          <w:numId w:val="23"/>
        </w:numPr>
        <w:spacing w:before="164"/>
      </w:pPr>
      <w:bookmarkStart w:name="C._Limitazioni_temporali" w:id="4"/>
      <w:bookmarkEnd w:id="4"/>
      <w:r>
        <w:rPr>
          <w:rtl w:val="0"/>
          <w:lang w:val="en-US"/>
        </w:rPr>
        <w:t>L</w:t>
      </w:r>
      <w:r>
        <w:rPr>
          <w:rtl w:val="0"/>
          <w:lang w:val="en-US"/>
        </w:rPr>
        <w:t>imitazioni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temporali</w:t>
      </w:r>
    </w:p>
    <w:p>
      <w:pPr>
        <w:pStyle w:val="Body Text"/>
        <w:spacing w:before="8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23"/>
        </w:numPr>
        <w:bidi w:val="0"/>
        <w:spacing w:before="1" w:line="276" w:lineRule="auto"/>
        <w:ind w:right="251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Ai sensi della normativa vigente non possono essere effettuati viaggi di istruzione o visite didattiche durante gli ultimi 30 giorni di lezione; fanno eccezione i viaggi connessi con eventi sportive.</w:t>
      </w:r>
    </w:p>
    <w:p>
      <w:pPr>
        <w:pStyle w:val="List Paragraph"/>
        <w:numPr>
          <w:ilvl w:val="1"/>
          <w:numId w:val="24"/>
        </w:numPr>
        <w:bidi w:val="0"/>
        <w:spacing w:line="267" w:lineRule="exact"/>
        <w:ind w:right="0"/>
        <w:jc w:val="left"/>
        <w:rPr>
          <w:rFonts w:ascii="Trebuchet MS" w:hAnsi="Trebuchet MS"/>
          <w:b w:val="1"/>
          <w:bCs w:val="1"/>
          <w:rtl w:val="0"/>
          <w:lang w:val="en-US"/>
        </w:rPr>
      </w:pPr>
      <w:r>
        <w:rPr>
          <w:rFonts w:ascii="Calibri" w:hAnsi="Calibri"/>
          <w:b w:val="0"/>
          <w:bCs w:val="0"/>
          <w:rtl w:val="0"/>
          <w:lang w:val="en-US"/>
        </w:rPr>
        <w:t xml:space="preserve">La data limite per le iniziative in oggetto </w:t>
      </w:r>
      <w:r>
        <w:rPr>
          <w:rFonts w:ascii="Calibri" w:hAnsi="Calibri" w:hint="default"/>
          <w:b w:val="0"/>
          <w:bCs w:val="0"/>
          <w:rtl w:val="0"/>
          <w:lang w:val="en-US"/>
        </w:rPr>
        <w:t xml:space="preserve">è </w:t>
      </w:r>
      <w:r>
        <w:rPr>
          <w:rFonts w:ascii="Calibri" w:hAnsi="Calibri"/>
          <w:b w:val="0"/>
          <w:bCs w:val="0"/>
          <w:rtl w:val="0"/>
          <w:lang w:val="en-US"/>
        </w:rPr>
        <w:t xml:space="preserve">dunque il </w:t>
      </w:r>
      <w:r>
        <w:rPr>
          <w:rFonts w:ascii="Calibri" w:hAnsi="Calibri"/>
          <w:b w:val="1"/>
          <w:bCs w:val="1"/>
          <w:rtl w:val="0"/>
          <w:lang w:val="en-US"/>
        </w:rPr>
        <w:t>10 maggio di ogni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rtl w:val="0"/>
          <w:lang w:val="en-US"/>
        </w:rPr>
        <w:t>anno.</w:t>
      </w:r>
    </w:p>
    <w:p>
      <w:pPr>
        <w:pStyle w:val="List Paragraph"/>
        <w:numPr>
          <w:ilvl w:val="1"/>
          <w:numId w:val="25"/>
        </w:numPr>
        <w:bidi w:val="0"/>
        <w:spacing w:before="41" w:line="276" w:lineRule="auto"/>
        <w:ind w:right="312"/>
        <w:jc w:val="both"/>
        <w:rPr>
          <w:rFonts w:ascii="Trebuchet MS" w:cs="Trebuchet MS" w:hAnsi="Trebuchet MS" w:eastAsia="Trebuchet MS"/>
          <w:rtl w:val="0"/>
        </w:rPr>
      </w:pPr>
      <w:bookmarkStart w:name="Le_visite_guidate_e_i_viaggi_di_istru" w:id="5"/>
      <w:bookmarkEnd w:id="5"/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 xml:space="preserve">e visite didattiche e i viaggi di istruzione non possono essere effettuati durante i periodi </w:t>
      </w:r>
      <w:r>
        <w:rPr>
          <w:rFonts w:ascii="Calibri" w:hAnsi="Calibri"/>
          <w:spacing w:val="0"/>
          <w:rtl w:val="0"/>
          <w:lang w:val="en-US"/>
        </w:rPr>
        <w:t xml:space="preserve">di </w:t>
      </w:r>
      <w:r>
        <w:rPr>
          <w:rFonts w:ascii="Calibri" w:hAnsi="Calibri"/>
          <w:rtl w:val="0"/>
          <w:lang w:val="en-US"/>
        </w:rPr>
        <w:t>sospensione della normale attivit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 xml:space="preserve">didattica per lo svolgimento degli interventi di recupero e </w:t>
      </w:r>
      <w:r>
        <w:rPr>
          <w:rFonts w:ascii="Calibri" w:hAnsi="Calibri"/>
          <w:spacing w:val="0"/>
          <w:rtl w:val="0"/>
          <w:lang w:val="en-US"/>
        </w:rPr>
        <w:t xml:space="preserve">le </w:t>
      </w:r>
      <w:r>
        <w:rPr>
          <w:rFonts w:ascii="Calibri" w:hAnsi="Calibri"/>
          <w:rtl w:val="0"/>
          <w:lang w:val="en-US"/>
        </w:rPr>
        <w:t>relative prove di verifica, nonch</w:t>
      </w:r>
      <w:r>
        <w:rPr>
          <w:rFonts w:ascii="Calibri" w:hAnsi="Calibri" w:hint="default"/>
          <w:rtl w:val="0"/>
          <w:lang w:val="en-US"/>
        </w:rPr>
        <w:t xml:space="preserve">é </w:t>
      </w:r>
      <w:r>
        <w:rPr>
          <w:rFonts w:ascii="Calibri" w:hAnsi="Calibri"/>
          <w:rtl w:val="0"/>
          <w:lang w:val="en-US"/>
        </w:rPr>
        <w:t>nei periodi dei Consigli di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Classe.</w:t>
      </w:r>
    </w:p>
    <w:p>
      <w:pPr>
        <w:pStyle w:val="List Paragraph"/>
        <w:numPr>
          <w:ilvl w:val="1"/>
          <w:numId w:val="26"/>
        </w:numPr>
        <w:bidi w:val="0"/>
        <w:spacing w:before="34" w:line="276" w:lineRule="auto"/>
        <w:ind w:right="757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Al fine di evitare la coincidenza con altre attivit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programmate precedentemente, si raccomanda di pianificare con congruo anticipo i viaggi di istruzione e le visite didattiche tenendo conto delle esigenze scolastiche.</w:t>
      </w:r>
    </w:p>
    <w:p>
      <w:pPr>
        <w:pStyle w:val="Body Text"/>
        <w:rPr>
          <w:sz w:val="26"/>
          <w:szCs w:val="26"/>
        </w:rPr>
      </w:pPr>
    </w:p>
    <w:p>
      <w:pPr>
        <w:pStyle w:val="heading 1"/>
        <w:numPr>
          <w:ilvl w:val="0"/>
          <w:numId w:val="27"/>
        </w:numPr>
      </w:pPr>
      <w:bookmarkStart w:name="D._Organizzazione_e_prenotazioni" w:id="6"/>
      <w:bookmarkEnd w:id="6"/>
      <w:r>
        <w:rPr>
          <w:rtl w:val="0"/>
          <w:lang w:val="en-US"/>
        </w:rPr>
        <w:t>O</w:t>
      </w:r>
      <w:r>
        <w:rPr>
          <w:rtl w:val="0"/>
          <w:lang w:val="en-US"/>
        </w:rPr>
        <w:t>rganizzazione 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prenotazioni</w:t>
      </w:r>
    </w:p>
    <w:p>
      <w:pPr>
        <w:pStyle w:val="Body Text"/>
        <w:spacing w:before="3"/>
        <w:rPr>
          <w:b w:val="1"/>
          <w:bCs w:val="1"/>
          <w:sz w:val="19"/>
          <w:szCs w:val="19"/>
        </w:rPr>
      </w:pPr>
    </w:p>
    <w:p>
      <w:pPr>
        <w:pStyle w:val="Normal.0"/>
        <w:spacing w:line="276" w:lineRule="auto"/>
        <w:ind w:left="112" w:right="119" w:firstLine="0"/>
        <w:jc w:val="both"/>
      </w:pPr>
      <w:r>
        <w:rPr>
          <w:rtl w:val="0"/>
          <w:lang w:val="en-US"/>
        </w:rPr>
        <w:t>Affinch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organizzazione dei viaggi di istruzione risulti agevole per tutte le parti coinvolte,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 xml:space="preserve">necessario che le proposte giungano alla Commissione </w:t>
      </w:r>
      <w:r>
        <w:rPr>
          <w:rtl w:val="0"/>
          <w:lang w:val="en-US"/>
        </w:rPr>
        <w:t>entro 5 giorni dopo il primo Consiglio di classe utile</w:t>
      </w:r>
      <w:r>
        <w:rPr>
          <w:rtl w:val="0"/>
          <w:lang w:val="en-US"/>
        </w:rPr>
        <w:t>.</w:t>
      </w:r>
      <w:bookmarkStart w:name="Non_sono_prese_in_considerazione_propost" w:id="7"/>
      <w:bookmarkEnd w:id="7"/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Non sono prese in considerazione proposte presentate dopo i termini indicati.</w:t>
      </w:r>
    </w:p>
    <w:p>
      <w:pPr>
        <w:pStyle w:val="Body Text"/>
        <w:spacing w:before="57" w:line="273" w:lineRule="auto"/>
        <w:ind w:right="275"/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 1"/>
        <w:numPr>
          <w:ilvl w:val="0"/>
          <w:numId w:val="28"/>
        </w:numPr>
      </w:pPr>
      <w:bookmarkStart w:name="E._Responsabilità_degli_accompagnatori" w:id="8"/>
      <w:bookmarkEnd w:id="8"/>
      <w:r>
        <w:rPr>
          <w:rtl w:val="0"/>
          <w:lang w:val="en-US"/>
        </w:rPr>
        <w:t>R</w:t>
      </w:r>
      <w:r>
        <w:rPr>
          <w:rtl w:val="0"/>
          <w:lang w:val="en-US"/>
        </w:rPr>
        <w:t>esponsabilit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degli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accompagnatori</w:t>
      </w:r>
    </w:p>
    <w:p>
      <w:pPr>
        <w:pStyle w:val="Body Text"/>
        <w:spacing w:before="8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28"/>
        </w:numPr>
        <w:bidi w:val="0"/>
        <w:spacing w:line="276" w:lineRule="auto"/>
        <w:ind w:right="120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 docenti proponenti e /o accompagnatori raccolgono per tutti gli studenti partecipanti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autorizzazione scritta 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esercente la patria potest</w:t>
      </w:r>
      <w:r>
        <w:rPr>
          <w:rFonts w:ascii="Calibri" w:hAnsi="Calibri" w:hint="default"/>
          <w:rtl w:val="0"/>
          <w:lang w:val="en-US"/>
        </w:rPr>
        <w:t>à</w:t>
      </w:r>
      <w:r>
        <w:rPr>
          <w:rFonts w:ascii="Calibri" w:hAnsi="Calibri"/>
          <w:rtl w:val="0"/>
          <w:lang w:val="en-US"/>
        </w:rPr>
        <w:t xml:space="preserve">. Per gli studenti maggiorenni </w:t>
      </w:r>
      <w:r>
        <w:rPr>
          <w:rFonts w:ascii="Calibri" w:hAnsi="Calibri" w:hint="default"/>
          <w:rtl w:val="0"/>
          <w:lang w:val="en-US"/>
        </w:rPr>
        <w:t xml:space="preserve">è </w:t>
      </w:r>
      <w:r>
        <w:rPr>
          <w:rFonts w:ascii="Calibri" w:hAnsi="Calibri"/>
          <w:rtl w:val="0"/>
          <w:lang w:val="en-US"/>
        </w:rPr>
        <w:t>richiesta l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>autorizzazione scritta personale, tuttavia la famiglia dovr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comunque essere avvisata. 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autorizzazione  costituisce il presupposto per la partecipazione al viaggio, ma non esonera i suddetti docenti dalle responsabilit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previste dalla normativa</w:t>
      </w:r>
    </w:p>
    <w:p>
      <w:pPr>
        <w:pStyle w:val="List Paragraph"/>
        <w:numPr>
          <w:ilvl w:val="1"/>
          <w:numId w:val="29"/>
        </w:numPr>
        <w:bidi w:val="0"/>
        <w:spacing w:line="276" w:lineRule="auto"/>
        <w:ind w:right="310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autorizzazione della famiglia deve essere richiesta sulla base di un programma contenente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indicazione delle localit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da visitare,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indirizzo degli alberghi con relativo recapito telefonico e ogni altra informazione utile ad una tempestiva comunicazione con gli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studenti.</w:t>
      </w:r>
    </w:p>
    <w:p>
      <w:pPr>
        <w:pStyle w:val="List Paragraph"/>
        <w:numPr>
          <w:ilvl w:val="1"/>
          <w:numId w:val="30"/>
        </w:numPr>
        <w:bidi w:val="0"/>
        <w:spacing w:before="2" w:line="276" w:lineRule="auto"/>
        <w:ind w:right="182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Il Consiglio di classe pu</w:t>
      </w:r>
      <w:r>
        <w:rPr>
          <w:rFonts w:ascii="Calibri" w:hAnsi="Calibri" w:hint="default"/>
          <w:rtl w:val="0"/>
          <w:lang w:val="en-US"/>
        </w:rPr>
        <w:t xml:space="preserve">ò </w:t>
      </w:r>
      <w:r>
        <w:rPr>
          <w:rFonts w:ascii="Calibri" w:hAnsi="Calibri"/>
          <w:rtl w:val="0"/>
          <w:lang w:val="en-US"/>
        </w:rPr>
        <w:t>riservarsi di valutare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opportunit</w:t>
      </w:r>
      <w:r>
        <w:rPr>
          <w:rFonts w:ascii="Calibri" w:hAnsi="Calibri" w:hint="default"/>
          <w:rtl w:val="0"/>
          <w:lang w:val="en-US"/>
        </w:rPr>
        <w:t xml:space="preserve">à </w:t>
      </w:r>
      <w:r>
        <w:rPr>
          <w:rFonts w:ascii="Calibri" w:hAnsi="Calibri"/>
          <w:rtl w:val="0"/>
          <w:lang w:val="en-US"/>
        </w:rPr>
        <w:t>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adesione da parte di studenti che presentino gravi problemi di carattere disciplinare o di scarso rendimento imputabile a disinteresse,  autorizzando o meno la loro partecipazione al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viaggio</w:t>
      </w:r>
      <w:r>
        <w:rPr>
          <w:rFonts w:ascii="Calibri" w:hAnsi="Calibri"/>
          <w:rtl w:val="0"/>
          <w:lang w:val="it-IT"/>
        </w:rPr>
        <w:t xml:space="preserve"> o visita di istruzione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List Paragraph"/>
        <w:numPr>
          <w:ilvl w:val="1"/>
          <w:numId w:val="31"/>
        </w:numPr>
        <w:bidi w:val="0"/>
        <w:spacing w:line="276" w:lineRule="auto"/>
        <w:ind w:right="168"/>
        <w:jc w:val="both"/>
        <w:rPr>
          <w:rFonts w:ascii="Trebuchet MS" w:hAnsi="Trebuchet MS"/>
          <w:rtl w:val="0"/>
          <w:lang w:val="en-US"/>
        </w:rPr>
      </w:pPr>
      <w:r>
        <w:rPr>
          <w:rFonts w:ascii="Calibri" w:hAnsi="Calibri"/>
          <w:rtl w:val="0"/>
          <w:lang w:val="en-US"/>
        </w:rPr>
        <w:t>Si ricorda che in base alla sentenza della Corte di Cassazione (n. 1769 dell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8 /02/2012) gli insegnanti impegnati nei viaggi di istruzione hanno l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obbligo</w:t>
      </w:r>
      <w:r>
        <w:rPr>
          <w:rFonts w:ascii="Calibri" w:hAnsi="Calibri"/>
          <w:b w:val="1"/>
          <w:bCs w:val="1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di verificare la sicurezza delle strutture alberghiere prescelte, essi sono altres</w:t>
      </w:r>
      <w:r>
        <w:rPr>
          <w:rFonts w:ascii="Calibri" w:hAnsi="Calibri" w:hint="default"/>
          <w:rtl w:val="0"/>
          <w:lang w:val="en-US"/>
        </w:rPr>
        <w:t xml:space="preserve">ì </w:t>
      </w:r>
      <w:r>
        <w:rPr>
          <w:rFonts w:ascii="Calibri" w:hAnsi="Calibri"/>
          <w:rtl w:val="0"/>
          <w:lang w:val="en-US"/>
        </w:rPr>
        <w:t xml:space="preserve">tenuti ad effettuare 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>controlli preventivi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Calibri" w:hAnsi="Calibri"/>
          <w:b w:val="1"/>
          <w:bCs w:val="1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delle stanza in cui alloggiano gli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studenti.</w:t>
      </w:r>
    </w:p>
    <w:p>
      <w:pPr>
        <w:pStyle w:val="Body Text"/>
      </w:pPr>
    </w:p>
    <w:p>
      <w:pPr>
        <w:pStyle w:val="heading 1"/>
        <w:numPr>
          <w:ilvl w:val="0"/>
          <w:numId w:val="32"/>
        </w:numPr>
        <w:spacing w:before="172"/>
      </w:pPr>
      <w:bookmarkStart w:name="F._Documenti_necessari" w:id="9"/>
      <w:bookmarkEnd w:id="9"/>
      <w:r>
        <w:rPr>
          <w:rtl w:val="0"/>
          <w:lang w:val="en-US"/>
        </w:rPr>
        <w:t>D</w:t>
      </w:r>
      <w:r>
        <w:rPr>
          <w:rtl w:val="0"/>
          <w:lang w:val="en-US"/>
        </w:rPr>
        <w:t>ocumenti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necessari</w:t>
      </w:r>
    </w:p>
    <w:p>
      <w:pPr>
        <w:pStyle w:val="Body Text"/>
        <w:spacing w:before="8"/>
        <w:rPr>
          <w:b w:val="1"/>
          <w:bCs w:val="1"/>
          <w:sz w:val="16"/>
          <w:szCs w:val="16"/>
        </w:rPr>
      </w:pPr>
    </w:p>
    <w:p>
      <w:pPr>
        <w:pStyle w:val="Body Text"/>
        <w:spacing w:before="1" w:line="276" w:lineRule="auto"/>
        <w:ind w:left="113" w:right="103" w:hanging="1"/>
        <w:jc w:val="both"/>
      </w:pPr>
      <w:r>
        <w:rPr>
          <w:rtl w:val="0"/>
          <w:lang w:val="en-US"/>
        </w:rPr>
        <w:t>Tutti i partecipanti ai viaggi di istruzione, visite guidate, tirocini formative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estero, scambi culturali devono essere in possesso di un documento di identificazione (carta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identit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o passaporto) nonch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, per i viaggi 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estero, valido per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espatrio.Quest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ultimo pu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essere anche collettivo, purch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ogni partecipante sia fornito di un documento personale di identificazione valido. Per completezza, per quanto concerne tutti i documenti necessari di cui disporre nei viaggi di istruzione,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opportuno consultare i chiarimenti forniti dalle Questure.</w:t>
      </w:r>
    </w:p>
    <w:p>
      <w:pPr>
        <w:pStyle w:val="Normal.0"/>
        <w:spacing w:line="276" w:lineRule="auto"/>
        <w:jc w:val="both"/>
        <w:sectPr>
          <w:headerReference w:type="default" r:id="rId6"/>
          <w:pgSz w:w="11900" w:h="16860" w:orient="portrait"/>
          <w:pgMar w:top="1560" w:right="1040" w:bottom="1180" w:left="1020" w:header="0" w:footer="986"/>
          <w:bidi w:val="0"/>
        </w:sectPr>
      </w:pPr>
    </w:p>
    <w:p>
      <w:pPr>
        <w:pStyle w:val="heading 1"/>
        <w:numPr>
          <w:ilvl w:val="1"/>
          <w:numId w:val="32"/>
        </w:numPr>
        <w:bidi w:val="0"/>
        <w:spacing w:before="77"/>
        <w:ind w:right="0"/>
        <w:jc w:val="left"/>
        <w:rPr>
          <w:rFonts w:ascii="Trebuchet MS" w:cs="Trebuchet MS" w:hAnsi="Trebuchet MS" w:eastAsia="Trebuchet MS"/>
          <w:rtl w:val="0"/>
        </w:rPr>
      </w:pPr>
      <w:bookmarkStart w:name="Cittadini_italiani" w:id="10"/>
      <w:bookmarkEnd w:id="10"/>
      <w:r>
        <w:rPr>
          <w:rFonts w:ascii="Calibri" w:hAnsi="Calibri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>ittadini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italiani</w:t>
      </w:r>
    </w:p>
    <w:p>
      <w:pPr>
        <w:pStyle w:val="Body Text"/>
        <w:spacing w:before="6"/>
        <w:rPr>
          <w:b w:val="1"/>
          <w:bCs w:val="1"/>
          <w:sz w:val="19"/>
          <w:szCs w:val="19"/>
        </w:rPr>
      </w:pPr>
    </w:p>
    <w:p>
      <w:pPr>
        <w:pStyle w:val="Body Text"/>
        <w:spacing w:line="273" w:lineRule="auto"/>
        <w:ind w:left="231" w:firstLine="1"/>
      </w:pPr>
      <w:r>
        <w:rPr>
          <w:rtl w:val="0"/>
          <w:lang w:val="en-US"/>
        </w:rPr>
        <w:t>I cittadini italiani possono espatriare con la carta di identit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valida per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espatrio (rilasciata dal Comune di residenza) o con il passaporto individuale (rilasciato dalla Questura di residenza).</w:t>
      </w:r>
    </w:p>
    <w:p>
      <w:pPr>
        <w:pStyle w:val="Body Text"/>
      </w:pPr>
    </w:p>
    <w:p>
      <w:pPr>
        <w:pStyle w:val="heading 1"/>
        <w:numPr>
          <w:ilvl w:val="1"/>
          <w:numId w:val="33"/>
        </w:numPr>
        <w:bidi w:val="0"/>
        <w:spacing w:before="176"/>
        <w:ind w:right="0"/>
        <w:jc w:val="left"/>
        <w:rPr>
          <w:rFonts w:ascii="Trebuchet MS" w:cs="Trebuchet MS" w:hAnsi="Trebuchet MS" w:eastAsia="Trebuchet MS"/>
          <w:rtl w:val="0"/>
        </w:rPr>
      </w:pPr>
      <w:bookmarkStart w:name="Cittadini_di_Paesi_comunitari_e_non_c" w:id="11"/>
      <w:bookmarkEnd w:id="11"/>
      <w:r>
        <w:rPr>
          <w:rFonts w:ascii="Calibri" w:hAnsi="Calibri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>ittadini di Paesi comunitari e non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comunitari.</w:t>
      </w:r>
    </w:p>
    <w:p>
      <w:pPr>
        <w:pStyle w:val="Body Text"/>
        <w:spacing w:before="5"/>
        <w:rPr>
          <w:b w:val="1"/>
          <w:bCs w:val="1"/>
          <w:sz w:val="19"/>
          <w:szCs w:val="19"/>
        </w:rPr>
      </w:pPr>
    </w:p>
    <w:p>
      <w:pPr>
        <w:pStyle w:val="Body Text"/>
        <w:spacing w:line="278" w:lineRule="auto"/>
        <w:ind w:left="232" w:right="427" w:firstLine="0"/>
        <w:jc w:val="both"/>
      </w:pPr>
      <w:r>
        <w:rPr>
          <w:rtl w:val="0"/>
          <w:lang w:val="en-US"/>
        </w:rPr>
        <w:t>I cittadini di altri Paesi comunitari possono viaggiare con un documento individuale valido per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espatrio rilasciato dalle autorit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del proprio Paese.</w:t>
      </w:r>
    </w:p>
    <w:p>
      <w:pPr>
        <w:pStyle w:val="Body Text"/>
        <w:spacing w:before="192" w:line="278" w:lineRule="auto"/>
        <w:ind w:left="231" w:right="371" w:firstLine="1"/>
        <w:jc w:val="both"/>
      </w:pPr>
      <w:r>
        <w:rPr>
          <w:rtl w:val="0"/>
          <w:lang w:val="en-US"/>
        </w:rPr>
        <w:t>Per quanto concerne i cittadini stranieri non comunitari regolarmente soggiornanti in Italia, essi possono viaggiare se in possesso di permesso di soggiorno e passaporto individuale in corso di validit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.</w:t>
      </w:r>
    </w:p>
    <w:p>
      <w:pPr>
        <w:pStyle w:val="Body Text"/>
      </w:pPr>
    </w:p>
    <w:p>
      <w:pPr>
        <w:pStyle w:val="Body Text"/>
        <w:spacing w:before="4"/>
        <w:rPr>
          <w:sz w:val="26"/>
          <w:szCs w:val="26"/>
        </w:rPr>
      </w:pPr>
    </w:p>
    <w:p>
      <w:pPr>
        <w:pStyle w:val="heading 1"/>
        <w:numPr>
          <w:ilvl w:val="0"/>
          <w:numId w:val="34"/>
        </w:numPr>
        <w:spacing w:before="1"/>
        <w:rPr>
          <w:lang w:val="en-US"/>
        </w:rPr>
      </w:pPr>
      <w:r>
        <w:rPr>
          <w:rtl w:val="0"/>
          <w:lang w:val="en-US"/>
        </w:rPr>
        <w:t>Pagamento delle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quote</w:t>
      </w:r>
    </w:p>
    <w:p>
      <w:pPr>
        <w:pStyle w:val="Body Text"/>
        <w:spacing w:before="5"/>
        <w:rPr>
          <w:b w:val="1"/>
          <w:bCs w:val="1"/>
          <w:sz w:val="19"/>
          <w:szCs w:val="19"/>
        </w:rPr>
      </w:pPr>
    </w:p>
    <w:p>
      <w:pPr>
        <w:pStyle w:val="Body Text"/>
        <w:spacing w:before="1"/>
        <w:jc w:val="both"/>
      </w:pPr>
      <w:r>
        <w:rPr>
          <w:rtl w:val="0"/>
          <w:lang w:val="en-US"/>
        </w:rPr>
        <w:t>Il pagamento delle quote, se previsto, deve essere effettuato tramite PAGAPA.</w:t>
      </w:r>
    </w:p>
    <w:p>
      <w:pPr>
        <w:pStyle w:val="Body Text"/>
        <w:spacing w:line="273" w:lineRule="auto"/>
      </w:pPr>
      <w:r>
        <w:rPr>
          <w:sz w:val="25"/>
          <w:szCs w:val="25"/>
          <w:rtl w:val="0"/>
          <w:lang w:val="en-US"/>
        </w:rPr>
        <w:t xml:space="preserve">Si ricorda </w:t>
      </w:r>
      <w:r>
        <w:rPr>
          <w:rtl w:val="0"/>
          <w:lang w:val="en-US"/>
        </w:rPr>
        <w:t>che la contabilit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dello Stato </w:t>
      </w:r>
      <w:r>
        <w:rPr>
          <w:rtl w:val="0"/>
          <w:lang w:val="en-US"/>
        </w:rPr>
        <w:t xml:space="preserve">è </w:t>
      </w:r>
      <w:r>
        <w:rPr>
          <w:rtl w:val="0"/>
          <w:lang w:val="en-US"/>
        </w:rPr>
        <w:t>vietata la gestione di denaro fuori bilancio, pertanto non possono essere custoditi depositi di somme nella casseforte della scuola.</w:t>
      </w:r>
    </w:p>
    <w:p>
      <w:pPr>
        <w:pStyle w:val="Body Text"/>
        <w:spacing w:line="273" w:lineRule="auto"/>
      </w:pPr>
    </w:p>
    <w:p>
      <w:pPr>
        <w:pStyle w:val="Normal.0"/>
        <w:spacing w:line="276" w:lineRule="auto"/>
        <w:ind w:right="115"/>
        <w:jc w:val="both"/>
      </w:pPr>
      <w:r>
        <w:rPr>
          <w:rtl w:val="0"/>
          <w:lang w:val="en-US"/>
        </w:rPr>
        <w:t>Per quanto non contenuto nel presente Regolamento si rimanda alla normativa di settore.</w:t>
      </w:r>
    </w:p>
    <w:p>
      <w:pPr>
        <w:pStyle w:val="Body Text"/>
        <w:spacing w:line="273" w:lineRule="auto"/>
      </w:pPr>
    </w:p>
    <w:p>
      <w:pPr>
        <w:pStyle w:val="heading 1"/>
        <w:spacing w:before="173"/>
        <w:ind w:left="951" w:firstLine="0"/>
      </w:pPr>
      <w:bookmarkStart w:name="Riepilogo_dei_documenti_da_far_pervenire" w:id="12"/>
      <w:bookmarkEnd w:id="12"/>
      <w:r>
        <w:rPr>
          <w:rtl w:val="0"/>
          <w:lang w:val="en-US"/>
        </w:rPr>
        <w:t>R</w:t>
      </w:r>
      <w:r>
        <w:rPr>
          <w:rtl w:val="0"/>
          <w:lang w:val="en-US"/>
        </w:rPr>
        <w:t>iepilogo della modulistica necessaria:</w:t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"https://www.marconiprato.edu.it/wp-content/uploads/2022/03/modulo-av1-autorizzazione-genitore-viaggio-di-istruzione.pdf"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Modulo_AV1_Autorizzazione_genitore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"https://www.marconiprato.edu.it/wp-content/uploads/2022/03/av-2-relazione-finale-viaggio.pdf"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Modulo_AV2_Relazione_finale_viaggio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"https://www.marconiprato.edu.it/wp-content/uploads/2021/01/modulo_av3_autorizzazione_ds_viaggio_istruzione.pdf"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Modulo_AV3_Autorizzazione_DS_Viaggio_Istruzione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"https://www.marconiprato.edu.it/wp-content/uploads/2021/01/modulo_av4_dichiarazione_assunzione_di_responsabilita_viaggi_e_visite.pdf"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Modulo_AV4_Dichiarazione_Assunzione_di_Responsabilita_Viaggi_e_Visite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"https://www.marconiprato.edu.it/wp-content/uploads/2021/01/modulo_av5_richiesta_preventivo_viaggio_di_istruzione.pdf"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Modulo_AV5_Richiesta_Preventivo_Viaggio_di_Istruzione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222222"/>
          <w:sz w:val="22"/>
          <w:szCs w:val="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post-attachment"/>
        <w:numPr>
          <w:ilvl w:val="0"/>
          <w:numId w:val="36"/>
        </w:numPr>
        <w:shd w:val="clear" w:color="auto" w:fill="ffffff"/>
        <w:bidi w:val="0"/>
        <w:spacing w:line="360" w:lineRule="atLeast"/>
        <w:ind w:right="0"/>
        <w:jc w:val="left"/>
        <w:rPr>
          <w:rFonts w:ascii="Helvetica" w:cs="Helvetica" w:hAnsi="Helvetica" w:eastAsia="Helvetica"/>
          <w:outline w:val="0"/>
          <w:color w:val="222222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instrText xml:space="preserve"> HYPERLINK "https://www.marconiprato.edu.it/wp-content/uploads/2021/01/modulo_av6_richiesta_visita_didattica_e_autorizzazione_del_ds.pdf"</w:instrText>
      </w:r>
      <w:r>
        <w:rPr>
          <w:rStyle w:val="Hyperlink.0"/>
          <w:rFonts w:ascii="Helvetica" w:cs="Helvetica" w:hAnsi="Helvetica" w:eastAsia="Helvetica"/>
          <w:outline w:val="0"/>
          <w:color w:val="1c7200"/>
          <w:sz w:val="22"/>
          <w:szCs w:val="22"/>
          <w:u w:val="single" w:color="1c7200"/>
          <w14:textFill>
            <w14:solidFill>
              <w14:srgbClr w14:val="1C72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c7200"/>
          <w:sz w:val="22"/>
          <w:szCs w:val="22"/>
          <w:u w:val="single" w:color="1c7200"/>
          <w:rtl w:val="0"/>
          <w:lang w:val="it-IT"/>
          <w14:textFill>
            <w14:solidFill>
              <w14:srgbClr w14:val="1C7200"/>
            </w14:solidFill>
          </w14:textFill>
        </w:rPr>
        <w:t>Modulo_AV6_Richiesta_Visita_Didattica_e_autorizzazione_del_DS</w:t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Helvetica" w:cs="Helvetica" w:hAnsi="Helvetica" w:eastAsia="Helvetica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r>
    </w:p>
    <w:sectPr>
      <w:headerReference w:type="default" r:id="rId7"/>
      <w:pgSz w:w="11900" w:h="16860" w:orient="portrait"/>
      <w:pgMar w:top="1520" w:right="1080" w:bottom="1180" w:left="900" w:header="0" w:footer="98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3724909</wp:posOffset>
              </wp:positionH>
              <wp:positionV relativeFrom="page">
                <wp:posOffset>9928225</wp:posOffset>
              </wp:positionV>
              <wp:extent cx="121919" cy="165734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19" cy="1657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45" w:lineRule="exact"/>
                            <w:ind w:left="4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93.3pt;margin-top:781.8pt;width:9.6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3724909</wp:posOffset>
              </wp:positionH>
              <wp:positionV relativeFrom="page">
                <wp:posOffset>9928225</wp:posOffset>
              </wp:positionV>
              <wp:extent cx="121919" cy="165734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19" cy="1657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45" w:lineRule="exact"/>
                            <w:ind w:left="4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93.3pt;margin-top:781.8pt;width:9.6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3724909</wp:posOffset>
              </wp:positionH>
              <wp:positionV relativeFrom="page">
                <wp:posOffset>9928225</wp:posOffset>
              </wp:positionV>
              <wp:extent cx="121919" cy="165734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19" cy="1657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45" w:lineRule="exact"/>
                            <w:ind w:left="4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93.3pt;margin-top:781.8pt;width:9.6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."/>
      <w:lvlJc w:val="left"/>
      <w:pPr>
        <w:tabs>
          <w:tab w:val="left" w:pos="950"/>
        </w:tabs>
        <w:ind w:left="932" w:hanging="343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76"/>
        </w:tabs>
        <w:ind w:left="13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76"/>
        </w:tabs>
        <w:ind w:left="19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76"/>
        </w:tabs>
        <w:ind w:left="24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76"/>
        </w:tabs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76"/>
        </w:tabs>
        <w:ind w:left="3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76"/>
        </w:tabs>
        <w:ind w:left="39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76"/>
        </w:tabs>
        <w:ind w:left="4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6"/>
          </w:tabs>
          <w:ind w:left="87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6"/>
          </w:tabs>
          <w:ind w:left="139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6"/>
          </w:tabs>
          <w:ind w:left="190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6"/>
          </w:tabs>
          <w:ind w:left="242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6"/>
          </w:tabs>
          <w:ind w:left="293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6"/>
          </w:tabs>
          <w:ind w:left="345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6"/>
          </w:tabs>
          <w:ind w:left="397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6"/>
          </w:tabs>
          <w:ind w:left="448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5"/>
          </w:tabs>
          <w:ind w:left="87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5"/>
          </w:tabs>
          <w:ind w:left="138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5"/>
          </w:tabs>
          <w:ind w:left="190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5"/>
          </w:tabs>
          <w:ind w:left="241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5"/>
          </w:tabs>
          <w:ind w:left="292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5"/>
          </w:tabs>
          <w:ind w:left="344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5"/>
          </w:tabs>
          <w:ind w:left="395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5"/>
          </w:tabs>
          <w:ind w:left="447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4"/>
          </w:tabs>
          <w:ind w:left="87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4"/>
          </w:tabs>
          <w:ind w:left="138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4"/>
          </w:tabs>
          <w:ind w:left="190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4"/>
          </w:tabs>
          <w:ind w:left="241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4"/>
          </w:tabs>
          <w:ind w:left="292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4"/>
          </w:tabs>
          <w:ind w:left="344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4"/>
          </w:tabs>
          <w:ind w:left="395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4"/>
          </w:tabs>
          <w:ind w:left="447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6"/>
          </w:tabs>
          <w:ind w:left="87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6"/>
          </w:tabs>
          <w:ind w:left="138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6"/>
          </w:tabs>
          <w:ind w:left="190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6"/>
          </w:tabs>
          <w:ind w:left="24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6"/>
          </w:tabs>
          <w:ind w:left="293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6"/>
          </w:tabs>
          <w:ind w:left="344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6"/>
          </w:tabs>
          <w:ind w:left="396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6"/>
          </w:tabs>
          <w:ind w:left="447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4"/>
          </w:tabs>
          <w:ind w:left="138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4"/>
          </w:tabs>
          <w:ind w:left="190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4"/>
          </w:tabs>
          <w:ind w:left="241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4"/>
          </w:tabs>
          <w:ind w:left="292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4"/>
          </w:tabs>
          <w:ind w:left="3439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4"/>
          </w:tabs>
          <w:ind w:left="395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4"/>
          </w:tabs>
          <w:ind w:left="4465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4"/>
          </w:tabs>
          <w:ind w:left="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4"/>
          </w:tabs>
          <w:ind w:left="13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4"/>
          </w:tabs>
          <w:ind w:left="189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4"/>
          </w:tabs>
          <w:ind w:left="241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4"/>
          </w:tabs>
          <w:ind w:left="29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4"/>
          </w:tabs>
          <w:ind w:left="34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4"/>
          </w:tabs>
          <w:ind w:left="39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4"/>
          </w:tabs>
          <w:ind w:left="44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suff w:val="tab"/>
        <w:lvlText w:val="%2."/>
        <w:lvlJc w:val="left"/>
        <w:pPr>
          <w:tabs>
            <w:tab w:val="left" w:pos="476"/>
          </w:tabs>
          <w:ind w:left="47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6"/>
          </w:tabs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6"/>
          </w:tabs>
          <w:ind w:left="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6"/>
          </w:tabs>
          <w:ind w:left="9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6"/>
          </w:tabs>
          <w:ind w:left="10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6"/>
          </w:tabs>
          <w:ind w:left="11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6"/>
          </w:tabs>
          <w:ind w:left="1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6"/>
          </w:tabs>
          <w:ind w:left="47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6"/>
          </w:tabs>
          <w:ind w:left="70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6"/>
          </w:tabs>
          <w:ind w:left="8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6"/>
          </w:tabs>
          <w:ind w:left="93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6"/>
          </w:tabs>
          <w:ind w:left="104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6"/>
          </w:tabs>
          <w:ind w:left="116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6"/>
          </w:tabs>
          <w:ind w:left="127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5"/>
          </w:tabs>
          <w:ind w:left="47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5"/>
          </w:tabs>
          <w:ind w:left="70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5"/>
          </w:tabs>
          <w:ind w:left="81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5"/>
          </w:tabs>
          <w:ind w:left="93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5"/>
          </w:tabs>
          <w:ind w:left="104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5"/>
          </w:tabs>
          <w:ind w:left="116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5"/>
          </w:tabs>
          <w:ind w:left="127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4"/>
          </w:tabs>
          <w:ind w:left="471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4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4"/>
          </w:tabs>
          <w:ind w:left="697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4"/>
          </w:tabs>
          <w:ind w:left="81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4"/>
          </w:tabs>
          <w:ind w:left="92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4"/>
          </w:tabs>
          <w:ind w:left="103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4"/>
          </w:tabs>
          <w:ind w:left="114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4"/>
          </w:tabs>
          <w:ind w:left="1262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2"/>
          </w:tabs>
          <w:ind w:left="47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2"/>
          </w:tabs>
          <w:ind w:left="692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2"/>
          </w:tabs>
          <w:ind w:left="80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2"/>
          </w:tabs>
          <w:ind w:left="91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2"/>
          </w:tabs>
          <w:ind w:left="1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2"/>
          </w:tabs>
          <w:ind w:left="1136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2"/>
          </w:tabs>
          <w:ind w:left="124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6"/>
          </w:tabs>
          <w:ind w:left="47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6"/>
          </w:tabs>
          <w:ind w:left="70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6"/>
          </w:tabs>
          <w:ind w:left="82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6"/>
          </w:tabs>
          <w:ind w:left="9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6"/>
          </w:tabs>
          <w:ind w:left="105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6"/>
          </w:tabs>
          <w:ind w:left="116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6"/>
          </w:tabs>
          <w:ind w:left="128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3"/>
          </w:tabs>
          <w:ind w:left="47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3"/>
          </w:tabs>
          <w:ind w:left="69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3"/>
          </w:tabs>
          <w:ind w:left="80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3"/>
          </w:tabs>
          <w:ind w:left="9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3"/>
          </w:tabs>
          <w:ind w:left="103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3"/>
          </w:tabs>
          <w:ind w:left="114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3"/>
          </w:tabs>
          <w:ind w:left="125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2"/>
          </w:tabs>
          <w:ind w:left="4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2"/>
          </w:tabs>
          <w:ind w:left="6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2"/>
          </w:tabs>
          <w:ind w:left="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2"/>
          </w:tabs>
          <w:ind w:left="9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2"/>
          </w:tabs>
          <w:ind w:left="1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2"/>
          </w:tabs>
          <w:ind w:left="11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2"/>
          </w:tabs>
          <w:ind w:left="12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76"/>
          </w:tabs>
          <w:ind w:left="47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9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6"/>
          </w:tabs>
          <w:ind w:left="70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6"/>
          </w:tabs>
          <w:ind w:left="82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6"/>
          </w:tabs>
          <w:ind w:left="93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6"/>
          </w:tabs>
          <w:ind w:left="105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6"/>
          </w:tabs>
          <w:ind w:left="117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6"/>
          </w:tabs>
          <w:ind w:left="128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4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75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89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75"/>
          </w:tabs>
          <w:ind w:left="70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75"/>
          </w:tabs>
          <w:ind w:left="81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75"/>
          </w:tabs>
          <w:ind w:left="93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75"/>
          </w:tabs>
          <w:ind w:left="1045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75"/>
          </w:tabs>
          <w:ind w:left="1159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75"/>
          </w:tabs>
          <w:ind w:left="127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tabs>
            <w:tab w:val="left" w:pos="933"/>
          </w:tabs>
          <w:ind w:left="9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6"/>
          </w:tabs>
          <w:ind w:left="8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6"/>
          </w:tabs>
          <w:ind w:left="13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"/>
          </w:tabs>
          <w:ind w:left="18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6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6"/>
          </w:tabs>
          <w:ind w:left="28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"/>
          </w:tabs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6"/>
          </w:tabs>
          <w:ind w:left="38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5"/>
          </w:tabs>
          <w:ind w:left="8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5"/>
          </w:tabs>
          <w:ind w:left="13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5"/>
          </w:tabs>
          <w:ind w:left="18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5"/>
          </w:tabs>
          <w:ind w:left="23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5"/>
          </w:tabs>
          <w:ind w:left="28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5"/>
          </w:tabs>
          <w:ind w:left="3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5"/>
          </w:tabs>
          <w:ind w:left="38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5"/>
          </w:tabs>
          <w:ind w:left="431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5"/>
          </w:tabs>
          <w:ind w:left="85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5"/>
          </w:tabs>
          <w:ind w:left="134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5"/>
          </w:tabs>
          <w:ind w:left="184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5"/>
          </w:tabs>
          <w:ind w:left="233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5"/>
          </w:tabs>
          <w:ind w:left="282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5"/>
          </w:tabs>
          <w:ind w:left="332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5"/>
          </w:tabs>
          <w:ind w:left="381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5"/>
          </w:tabs>
          <w:ind w:left="431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6"/>
          </w:tabs>
          <w:ind w:left="13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"/>
          </w:tabs>
          <w:ind w:left="18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6"/>
          </w:tabs>
          <w:ind w:left="23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6"/>
          </w:tabs>
          <w:ind w:left="2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"/>
          </w:tabs>
          <w:ind w:left="33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6"/>
          </w:tabs>
          <w:ind w:left="38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6"/>
          </w:tabs>
          <w:ind w:left="43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2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935"/>
          </w:tabs>
          <w:ind w:left="93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6"/>
          </w:tabs>
          <w:ind w:left="13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"/>
          </w:tabs>
          <w:ind w:left="18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6"/>
          </w:tabs>
          <w:ind w:left="23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6"/>
          </w:tabs>
          <w:ind w:left="2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"/>
          </w:tabs>
          <w:ind w:left="33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6"/>
          </w:tabs>
          <w:ind w:left="38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6"/>
          </w:tabs>
          <w:ind w:left="43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34"/>
          </w:tabs>
          <w:ind w:left="933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34"/>
          </w:tabs>
          <w:ind w:left="1506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34"/>
          </w:tabs>
          <w:ind w:left="207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34"/>
          </w:tabs>
          <w:ind w:left="2652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34"/>
          </w:tabs>
          <w:ind w:left="322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34"/>
          </w:tabs>
          <w:ind w:left="3798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34"/>
          </w:tabs>
          <w:ind w:left="4371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34"/>
          </w:tabs>
          <w:ind w:left="49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34"/>
          </w:tabs>
          <w:ind w:left="93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34"/>
          </w:tabs>
          <w:ind w:left="150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34"/>
          </w:tabs>
          <w:ind w:left="207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34"/>
          </w:tabs>
          <w:ind w:left="264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34"/>
          </w:tabs>
          <w:ind w:left="3222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34"/>
          </w:tabs>
          <w:ind w:left="379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34"/>
          </w:tabs>
          <w:ind w:left="436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34"/>
          </w:tabs>
          <w:ind w:left="49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93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818"/>
          </w:tabs>
          <w:ind w:left="9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8"/>
            <w:tab w:val="num" w:pos="1388"/>
          </w:tabs>
          <w:ind w:left="15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8"/>
            <w:tab w:val="num" w:pos="1958"/>
          </w:tabs>
          <w:ind w:left="2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8"/>
            <w:tab w:val="num" w:pos="2528"/>
          </w:tabs>
          <w:ind w:left="2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8"/>
            <w:tab w:val="num" w:pos="3098"/>
          </w:tabs>
          <w:ind w:left="3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8"/>
            <w:tab w:val="num" w:pos="3668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8"/>
            <w:tab w:val="num" w:pos="4238"/>
          </w:tabs>
          <w:ind w:left="43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8"/>
            <w:tab w:val="num" w:pos="4808"/>
          </w:tabs>
          <w:ind w:left="4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35"/>
          </w:tabs>
          <w:ind w:left="83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35"/>
          </w:tabs>
          <w:ind w:left="777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35"/>
          </w:tabs>
          <w:ind w:left="119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35"/>
          </w:tabs>
          <w:ind w:left="1611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35"/>
          </w:tabs>
          <w:ind w:left="2028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35"/>
          </w:tabs>
          <w:ind w:left="2445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35"/>
          </w:tabs>
          <w:ind w:left="286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35"/>
          </w:tabs>
          <w:ind w:left="3279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35"/>
          </w:tabs>
          <w:ind w:left="3696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33"/>
          </w:tabs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56"/>
          </w:tabs>
          <w:ind w:left="75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56"/>
          </w:tabs>
          <w:ind w:left="115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56"/>
          </w:tabs>
          <w:ind w:left="154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56"/>
          </w:tabs>
          <w:ind w:left="194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56"/>
          </w:tabs>
          <w:ind w:left="233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56"/>
          </w:tabs>
          <w:ind w:left="273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56"/>
          </w:tabs>
          <w:ind w:left="313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56"/>
          </w:tabs>
          <w:ind w:left="352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55"/>
          </w:tabs>
          <w:ind w:left="75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55"/>
          </w:tabs>
          <w:ind w:left="114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55"/>
          </w:tabs>
          <w:ind w:left="154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55"/>
          </w:tabs>
          <w:ind w:left="193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55"/>
          </w:tabs>
          <w:ind w:left="232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55"/>
          </w:tabs>
          <w:ind w:left="2723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55"/>
          </w:tabs>
          <w:ind w:left="3117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55"/>
          </w:tabs>
          <w:ind w:left="3511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56"/>
          </w:tabs>
          <w:ind w:left="75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56"/>
          </w:tabs>
          <w:ind w:left="114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56"/>
          </w:tabs>
          <w:ind w:left="154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56"/>
          </w:tabs>
          <w:ind w:left="193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56"/>
          </w:tabs>
          <w:ind w:left="233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56"/>
          </w:tabs>
          <w:ind w:left="272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56"/>
          </w:tabs>
          <w:ind w:left="312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56"/>
          </w:tabs>
          <w:ind w:left="35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56"/>
          </w:tabs>
          <w:ind w:left="7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56"/>
          </w:tabs>
          <w:ind w:left="11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56"/>
          </w:tabs>
          <w:ind w:left="15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56"/>
          </w:tabs>
          <w:ind w:left="19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56"/>
          </w:tabs>
          <w:ind w:left="2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56"/>
          </w:tabs>
          <w:ind w:left="27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56"/>
          </w:tabs>
          <w:ind w:left="31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56"/>
          </w:tabs>
          <w:ind w:left="3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33"/>
          </w:tabs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76"/>
          </w:tabs>
          <w:ind w:left="87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6"/>
          </w:tabs>
          <w:ind w:left="139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6"/>
          </w:tabs>
          <w:ind w:left="190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6"/>
          </w:tabs>
          <w:ind w:left="24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6"/>
          </w:tabs>
          <w:ind w:left="293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6"/>
          </w:tabs>
          <w:ind w:left="345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6"/>
          </w:tabs>
          <w:ind w:left="396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6"/>
          </w:tabs>
          <w:ind w:left="44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83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74"/>
          </w:tabs>
          <w:ind w:left="1388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74"/>
          </w:tabs>
          <w:ind w:left="1902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74"/>
          </w:tabs>
          <w:ind w:left="2416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74"/>
          </w:tabs>
          <w:ind w:left="293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74"/>
          </w:tabs>
          <w:ind w:left="3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74"/>
          </w:tabs>
          <w:ind w:left="3958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74"/>
          </w:tabs>
          <w:ind w:left="4472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startOverride w:val="7"/>
      <w:lvl w:ilvl="0">
        <w:start w:val="7"/>
        <w:numFmt w:val="upperLetter"/>
        <w:suff w:val="tab"/>
        <w:lvlText w:val="%1."/>
        <w:lvlJc w:val="left"/>
        <w:pPr>
          <w:tabs>
            <w:tab w:val="left" w:pos="951"/>
          </w:tabs>
          <w:ind w:left="95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51"/>
          </w:tabs>
          <w:ind w:left="893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51"/>
          </w:tabs>
          <w:ind w:left="1426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51"/>
          </w:tabs>
          <w:ind w:left="1959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51"/>
          </w:tabs>
          <w:ind w:left="2492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51"/>
          </w:tabs>
          <w:ind w:left="3025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51"/>
          </w:tabs>
          <w:ind w:left="3558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51"/>
          </w:tabs>
          <w:ind w:left="4091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51"/>
          </w:tabs>
          <w:ind w:left="4624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2" w:right="0" w:hanging="36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56" w:right="0" w:hanging="36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1c7200"/>
      <w:u w:color="1c7200"/>
      <w14:textFill>
        <w14:solidFill>
          <w14:srgbClr w14:val="1C7200"/>
        </w14:solidFill>
      </w14:textFill>
    </w:rPr>
  </w:style>
  <w:style w:type="paragraph" w:styleId="post-attachment">
    <w:name w:val="post-attachment"/>
    <w:next w:val="post-attachm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