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 xml:space="preserve">ISTITUTO PROFESSIONALE </w:t>
      </w:r>
      <w:r>
        <w:rPr>
          <w:b w:val="1"/>
          <w:bCs w:val="1"/>
          <w:sz w:val="32"/>
          <w:szCs w:val="32"/>
          <w:rtl w:val="0"/>
          <w:lang w:val="it-IT"/>
        </w:rPr>
        <w:t>“</w:t>
      </w:r>
      <w:r>
        <w:rPr>
          <w:b w:val="1"/>
          <w:bCs w:val="1"/>
          <w:sz w:val="32"/>
          <w:szCs w:val="32"/>
          <w:rtl w:val="0"/>
          <w:lang w:val="it-IT"/>
        </w:rPr>
        <w:t>GUGLIELMO MARCONI</w:t>
      </w:r>
      <w:r>
        <w:rPr>
          <w:b w:val="1"/>
          <w:bCs w:val="1"/>
          <w:sz w:val="32"/>
          <w:szCs w:val="32"/>
          <w:rtl w:val="0"/>
          <w:lang w:val="it-IT"/>
        </w:rPr>
        <w:t xml:space="preserve">”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Via Galcianese n. 20 PRATO</w:t>
      </w:r>
    </w:p>
    <w:p>
      <w:pPr>
        <w:pStyle w:val="Normal.0"/>
        <w:jc w:val="center"/>
        <w:rPr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REGISTRO PULIZIE DELLA SCUOLA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DICHIARAZIONE ai sensi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ORDINANZA DEL PRESIDENTE DELLA GIUNTA REGIONALE n.48 del 3 maggio 2020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 sottoscritti, ai sensi delle disposizioni previste dalla normativa vigente per misure di contenimento della diffusione del virus COVID-19, in riferimento al Protocollo di sicurezza anti-contagio previsto per gli ambienti di lavoro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DICHIARANO, sotto la propria personale responsabilit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,</w:t>
      </w:r>
    </w:p>
    <w:p>
      <w:pPr>
        <w:pStyle w:val="Normal.0"/>
        <w:jc w:val="center"/>
        <w:rPr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di aver effettuato, in data odierna, la SANIFICAZIONE/PULIZIA  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orario indicato con i prodotti previsti, assicurando abbondante ricambio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aria i seguenti ambienti</w:t>
      </w:r>
      <w:r>
        <w:rPr>
          <w:sz w:val="20"/>
          <w:szCs w:val="20"/>
          <w:rtl w:val="0"/>
          <w:lang w:val="it-IT"/>
        </w:rPr>
        <w:t xml:space="preserve"> e strumenti/materiali: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CORPO AULE/PIANO TERRA,PRIMO PIANO/AULA MAGNA</w:t>
      </w:r>
      <w:r>
        <w:rPr>
          <w:sz w:val="20"/>
          <w:szCs w:val="20"/>
          <w:rtl w:val="0"/>
          <w:lang w:val="it-IT"/>
        </w:rPr>
        <w:t xml:space="preserve"> (porte e finestre, maniglie, tavoli e sedie, armadi e scaffali, pc,  mouse e stampanti, distributori bevande e merende)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CORPO LABORATORI/SEGRETERIE</w:t>
      </w:r>
      <w:r>
        <w:rPr>
          <w:sz w:val="20"/>
          <w:szCs w:val="20"/>
          <w:rtl w:val="0"/>
          <w:lang w:val="it-IT"/>
        </w:rPr>
        <w:t xml:space="preserve"> (porte e finestre, maniglie, tavoli e sedie, armadi e scaffali, pc, mouse e stampanti, distributori bevande e merende)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data_____________________________</w:t>
      </w:r>
    </w:p>
    <w:p>
      <w:pPr>
        <w:pStyle w:val="Normal.0"/>
        <w:jc w:val="both"/>
        <w:rPr>
          <w:sz w:val="20"/>
          <w:szCs w:val="20"/>
        </w:rPr>
      </w:pPr>
    </w:p>
    <w:tbl>
      <w:tblPr>
        <w:tblW w:w="9029" w:type="dxa"/>
        <w:jc w:val="left"/>
        <w:tblInd w:w="2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3"/>
        <w:gridCol w:w="1701"/>
        <w:gridCol w:w="1134"/>
        <w:gridCol w:w="2551"/>
      </w:tblGrid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Ditta esterna/ operatore scolastico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3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46" w:hanging="146"/>
        <w:rPr>
          <w:sz w:val="20"/>
          <w:szCs w:val="20"/>
        </w:rPr>
      </w:pPr>
    </w:p>
    <w:p>
      <w:pPr>
        <w:pStyle w:val="Normal.0"/>
        <w:widowControl w:val="0"/>
        <w:ind w:left="38" w:hanging="38"/>
        <w:jc w:val="both"/>
        <w:rPr>
          <w:sz w:val="20"/>
          <w:szCs w:val="20"/>
        </w:rPr>
      </w:pPr>
    </w:p>
    <w:p>
      <w:pPr>
        <w:pStyle w:val="Normal.0"/>
      </w:pPr>
      <w:r>
        <w:rPr>
          <w:sz w:val="20"/>
          <w:szCs w:val="20"/>
        </w:rPr>
        <w:tab/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