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E" w:rsidRDefault="00A7634E" w:rsidP="00A7634E">
      <w:pPr>
        <w:spacing w:after="160" w:line="259" w:lineRule="auto"/>
        <w:jc w:val="center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="00DB4C0B" w:rsidRPr="00DB4C0B">
        <w:rPr>
          <w:rFonts w:ascii="Calibri" w:eastAsia="Calibri" w:hAnsi="Calibri" w:cs="Arial"/>
          <w:color w:val="000000"/>
          <w:sz w:val="20"/>
          <w:szCs w:val="20"/>
          <w:lang w:eastAsia="en-US"/>
        </w:rPr>
        <w:t>Al Dirigente Scolastico</w:t>
      </w:r>
    </w:p>
    <w:p w:rsidR="00DB4C0B" w:rsidRPr="00A7634E" w:rsidRDefault="00A7634E" w:rsidP="00A7634E">
      <w:pPr>
        <w:spacing w:after="160" w:line="259" w:lineRule="auto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 </w:t>
      </w:r>
      <w:r w:rsidR="00DB4C0B" w:rsidRPr="00DB4C0B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  <w:t xml:space="preserve">  </w:t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</w:r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ab/>
        <w:t xml:space="preserve">      dell’IPSIA “</w:t>
      </w:r>
      <w:proofErr w:type="spellStart"/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>G.Marconi</w:t>
      </w:r>
      <w:proofErr w:type="spellEnd"/>
      <w:r>
        <w:rPr>
          <w:rFonts w:ascii="Calibri" w:eastAsia="Calibri" w:hAnsi="Calibri" w:cs="Arial"/>
          <w:color w:val="000000"/>
          <w:sz w:val="20"/>
          <w:szCs w:val="20"/>
          <w:lang w:eastAsia="en-US"/>
        </w:rPr>
        <w:t>”-Prato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OGGETTO: CARTA DEL DOCENTE, art.8 del DPCM previsto dall’art. 1 comma 122 della L.107/2015 per </w:t>
      </w:r>
      <w:proofErr w:type="spellStart"/>
      <w:r w:rsidRPr="00DB4C0B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l’a.s.</w:t>
      </w:r>
      <w:proofErr w:type="spellEnd"/>
      <w:r w:rsidRPr="00DB4C0B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 xml:space="preserve"> 2015/16. 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Io sottoscritto/a ________________________________________________________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nato/a </w:t>
      </w:r>
      <w:proofErr w:type="spellStart"/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a</w:t>
      </w:r>
      <w:proofErr w:type="spellEnd"/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_________________________il _________________, 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in qualità di docente a tempo indeterminato beneficiario/a della “</w:t>
      </w:r>
      <w:r w:rsidRPr="00DB4C0B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 xml:space="preserve">Carta elettronica per l’ aggiornamento e la formazione del docente di ruolo delle istituzioni scolastiche di ogni ordine e grado”, </w:t>
      </w: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in servizio presso questo istituto per il corrente anno scolastico, ai sensi e per gli effetti: </w:t>
      </w:r>
    </w:p>
    <w:p w:rsidR="00DB4C0B" w:rsidRPr="00DB4C0B" w:rsidRDefault="00DB4C0B" w:rsidP="00DB4C0B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della nota MIUR.AOODGRUF.REGISTRO UFFICIALE(U).0015219.15-10-2015, relativa all’utilizzo e alla rendicontazione della </w:t>
      </w:r>
      <w:r w:rsidRPr="00DB4C0B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Carta del Docente;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degli artt. 46 e 47 del D.P.R. 28/12/2000 n. 445;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E PERTANTO CONSAPEVOLE: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numPr>
          <w:ilvl w:val="0"/>
          <w:numId w:val="2"/>
        </w:numPr>
        <w:autoSpaceDE w:val="0"/>
        <w:autoSpaceDN w:val="0"/>
        <w:adjustRightInd w:val="0"/>
        <w:spacing w:after="145" w:line="259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che in caso di documentazione giustificativa di spesa non conforme alle finalità di cui all’art 4 del DPCM predetto, ovvero incompleta o presentata oltre il termine del 31/8/2016, gli importi non rendicontabili saranno recuperati sulle somme disponibili o, se insufficienti, su quelle assegnate nell'anno scolastico successivo con l’erogazione riferita </w:t>
      </w:r>
      <w:proofErr w:type="spellStart"/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all’a.s.</w:t>
      </w:r>
      <w:proofErr w:type="spellEnd"/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2016/17;</w:t>
      </w:r>
    </w:p>
    <w:p w:rsidR="00DB4C0B" w:rsidRPr="00DB4C0B" w:rsidRDefault="00DB4C0B" w:rsidP="00DB4C0B">
      <w:pPr>
        <w:autoSpaceDE w:val="0"/>
        <w:autoSpaceDN w:val="0"/>
        <w:adjustRightInd w:val="0"/>
        <w:ind w:left="720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che il presente rendiconto sarà messo a disposizione dei Revisori dei Conti dell’Istituto per il riscontro della regolarità amministrativo/contabile</w:t>
      </w:r>
    </w:p>
    <w:p w:rsidR="00DB4C0B" w:rsidRPr="00DB4C0B" w:rsidRDefault="00DB4C0B" w:rsidP="00DB4C0B">
      <w:pPr>
        <w:autoSpaceDE w:val="0"/>
        <w:autoSpaceDN w:val="0"/>
        <w:adjustRightInd w:val="0"/>
        <w:ind w:left="720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delle pene stabilite per le false attestazioni e mendaci dichiarazioni previste dal Codice Penale e dalle leggi speciali in materia richiamate dall'art. 76 D.P.R. 445 del 28/12/2000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DICHIARO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>di aver effettuato le spese, di seguito indicate, raggruppate per tipologia, e dettagliate in allegato.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  <w:gridCol w:w="1417"/>
      </w:tblGrid>
      <w:tr w:rsidR="00DB4C0B" w:rsidRPr="00DB4C0B" w:rsidTr="00CD1FD3">
        <w:trPr>
          <w:trHeight w:val="110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TIPOLOGIA DI SPESA 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TOTALE SOMMA SPESA IN € </w:t>
            </w:r>
          </w:p>
        </w:tc>
      </w:tr>
      <w:tr w:rsidR="00DB4C0B" w:rsidRPr="00DB4C0B" w:rsidTr="00CD1FD3">
        <w:trPr>
          <w:trHeight w:val="243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a) acquisto di libri e di testi, anche in formato digitale, di pubblicazioni di riviste: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110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b) acquisto di hardware e di software: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646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c) iscrizione a corsi per attività di aggiornamento o di qualificazione delle competenze professionali svolti da enti accreditati presso il </w:t>
            </w:r>
            <w:proofErr w:type="spellStart"/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MlUR</w:t>
            </w:r>
            <w:proofErr w:type="spellEnd"/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, a corsi di laurea, di laurea magistrale, specialistica o a ciclo unico, inerenti il profilo professionale, ovvero a corsi di laurea post </w:t>
            </w:r>
            <w:proofErr w:type="spellStart"/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lauream</w:t>
            </w:r>
            <w:proofErr w:type="spellEnd"/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o a master universitari inerenti al profilo professionale: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110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d) rappresentazioni teatrali o cinematografiche: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110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e) ingresso a musei, mostre ed eventi culturali e spettacoli dal vivo: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512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f) iniziative coerenti con le attività individuale nell’ambito del piano triennale dell'offerta formativa delle Istituzioni scolastiche e del Piano nazionale di formazione di cui all'art. 1 comma 124 della legge n.l07 del 2015: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  <w:tr w:rsidR="00DB4C0B" w:rsidRPr="00DB4C0B" w:rsidTr="00CD1FD3">
        <w:trPr>
          <w:trHeight w:val="110"/>
        </w:trPr>
        <w:tc>
          <w:tcPr>
            <w:tcW w:w="9215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TOTALE COMPLESSIVO </w:t>
            </w:r>
          </w:p>
        </w:tc>
        <w:tc>
          <w:tcPr>
            <w:tcW w:w="1417" w:type="dxa"/>
          </w:tcPr>
          <w:p w:rsidR="00DB4C0B" w:rsidRPr="00DB4C0B" w:rsidRDefault="00DB4C0B" w:rsidP="00DB4C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DB4C0B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€ </w:t>
            </w:r>
          </w:p>
        </w:tc>
      </w:tr>
    </w:tbl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In fede, 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A7634E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Prato,</w:t>
      </w:r>
      <w:r w:rsid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________________ </w:t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="00DB4C0B"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 xml:space="preserve">_______________________________ </w:t>
      </w:r>
    </w:p>
    <w:p w:rsidR="00DB4C0B" w:rsidRPr="00DB4C0B" w:rsidRDefault="00DB4C0B" w:rsidP="00DB4C0B">
      <w:pPr>
        <w:autoSpaceDE w:val="0"/>
        <w:autoSpaceDN w:val="0"/>
        <w:adjustRightInd w:val="0"/>
        <w:ind w:left="4956" w:firstLine="708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Firma leggibile (Nome e Cognome) </w:t>
      </w: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DB4C0B" w:rsidRPr="00DB4C0B" w:rsidRDefault="00DB4C0B" w:rsidP="00DB4C0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Si allega: </w:t>
      </w:r>
      <w:r w:rsidRPr="00DB4C0B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1. Prospetto dettagliato delle spese, con documentazione giustificativa in originale (Allegato A).</w:t>
      </w:r>
    </w:p>
    <w:p w:rsidR="008C5966" w:rsidRDefault="00A7634E" w:rsidP="00DB4C0B"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</w:t>
      </w:r>
      <w:r w:rsidR="00DB4C0B" w:rsidRPr="00DB4C0B">
        <w:rPr>
          <w:rFonts w:ascii="Calibri" w:eastAsia="Calibri" w:hAnsi="Calibri"/>
          <w:sz w:val="20"/>
          <w:szCs w:val="20"/>
          <w:lang w:eastAsia="en-US"/>
        </w:rPr>
        <w:t>2. Copia documento di identità</w:t>
      </w:r>
    </w:p>
    <w:sectPr w:rsidR="008C5966" w:rsidSect="00DB4C0B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7F11"/>
    <w:multiLevelType w:val="hybridMultilevel"/>
    <w:tmpl w:val="270A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7774"/>
    <w:multiLevelType w:val="hybridMultilevel"/>
    <w:tmpl w:val="F5288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0B"/>
    <w:rsid w:val="00016037"/>
    <w:rsid w:val="001E4647"/>
    <w:rsid w:val="00435BAD"/>
    <w:rsid w:val="008C5966"/>
    <w:rsid w:val="00A7634E"/>
    <w:rsid w:val="00DB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03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603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1603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016037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016037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016037"/>
    <w:pPr>
      <w:keepNext/>
      <w:jc w:val="center"/>
      <w:outlineLvl w:val="4"/>
    </w:pPr>
    <w:rPr>
      <w:b/>
      <w:outline/>
      <w:color w:val="0000FF"/>
      <w:sz w:val="96"/>
    </w:rPr>
  </w:style>
  <w:style w:type="paragraph" w:styleId="Titolo6">
    <w:name w:val="heading 6"/>
    <w:basedOn w:val="Normale"/>
    <w:next w:val="Normale"/>
    <w:link w:val="Titolo6Carattere"/>
    <w:qFormat/>
    <w:rsid w:val="00016037"/>
    <w:pPr>
      <w:keepNext/>
      <w:jc w:val="center"/>
      <w:outlineLvl w:val="5"/>
    </w:pPr>
    <w:rPr>
      <w:b/>
      <w:outline/>
      <w:color w:val="0000FF"/>
      <w:sz w:val="72"/>
    </w:rPr>
  </w:style>
  <w:style w:type="paragraph" w:styleId="Titolo7">
    <w:name w:val="heading 7"/>
    <w:basedOn w:val="Normale"/>
    <w:next w:val="Normale"/>
    <w:link w:val="Titolo7Carattere"/>
    <w:qFormat/>
    <w:rsid w:val="00016037"/>
    <w:pPr>
      <w:keepNext/>
      <w:jc w:val="center"/>
      <w:outlineLvl w:val="6"/>
    </w:pPr>
    <w:rPr>
      <w:b/>
      <w:outline/>
      <w:sz w:val="60"/>
    </w:rPr>
  </w:style>
  <w:style w:type="paragraph" w:styleId="Titolo8">
    <w:name w:val="heading 8"/>
    <w:basedOn w:val="Normale"/>
    <w:next w:val="Normale"/>
    <w:link w:val="Titolo8Carattere"/>
    <w:qFormat/>
    <w:rsid w:val="00016037"/>
    <w:pPr>
      <w:keepNext/>
      <w:jc w:val="center"/>
      <w:outlineLvl w:val="7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6037"/>
    <w:rPr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16037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16037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16037"/>
    <w:rPr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16037"/>
    <w:rPr>
      <w:b/>
      <w:outline/>
      <w:color w:val="0000FF"/>
      <w:sz w:val="9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16037"/>
    <w:rPr>
      <w:b/>
      <w:outline/>
      <w:color w:val="0000FF"/>
      <w:sz w:val="7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16037"/>
    <w:rPr>
      <w:b/>
      <w:outline/>
      <w:sz w:val="6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16037"/>
    <w:rPr>
      <w:sz w:val="5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03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603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1603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016037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016037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016037"/>
    <w:pPr>
      <w:keepNext/>
      <w:jc w:val="center"/>
      <w:outlineLvl w:val="4"/>
    </w:pPr>
    <w:rPr>
      <w:b/>
      <w:outline/>
      <w:color w:val="0000FF"/>
      <w:sz w:val="96"/>
    </w:rPr>
  </w:style>
  <w:style w:type="paragraph" w:styleId="Titolo6">
    <w:name w:val="heading 6"/>
    <w:basedOn w:val="Normale"/>
    <w:next w:val="Normale"/>
    <w:link w:val="Titolo6Carattere"/>
    <w:qFormat/>
    <w:rsid w:val="00016037"/>
    <w:pPr>
      <w:keepNext/>
      <w:jc w:val="center"/>
      <w:outlineLvl w:val="5"/>
    </w:pPr>
    <w:rPr>
      <w:b/>
      <w:outline/>
      <w:color w:val="0000FF"/>
      <w:sz w:val="72"/>
    </w:rPr>
  </w:style>
  <w:style w:type="paragraph" w:styleId="Titolo7">
    <w:name w:val="heading 7"/>
    <w:basedOn w:val="Normale"/>
    <w:next w:val="Normale"/>
    <w:link w:val="Titolo7Carattere"/>
    <w:qFormat/>
    <w:rsid w:val="00016037"/>
    <w:pPr>
      <w:keepNext/>
      <w:jc w:val="center"/>
      <w:outlineLvl w:val="6"/>
    </w:pPr>
    <w:rPr>
      <w:b/>
      <w:outline/>
      <w:sz w:val="60"/>
    </w:rPr>
  </w:style>
  <w:style w:type="paragraph" w:styleId="Titolo8">
    <w:name w:val="heading 8"/>
    <w:basedOn w:val="Normale"/>
    <w:next w:val="Normale"/>
    <w:link w:val="Titolo8Carattere"/>
    <w:qFormat/>
    <w:rsid w:val="00016037"/>
    <w:pPr>
      <w:keepNext/>
      <w:jc w:val="center"/>
      <w:outlineLvl w:val="7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6037"/>
    <w:rPr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16037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16037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16037"/>
    <w:rPr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16037"/>
    <w:rPr>
      <w:b/>
      <w:outline/>
      <w:color w:val="0000FF"/>
      <w:sz w:val="9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16037"/>
    <w:rPr>
      <w:b/>
      <w:outline/>
      <w:color w:val="0000FF"/>
      <w:sz w:val="7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16037"/>
    <w:rPr>
      <w:b/>
      <w:outline/>
      <w:sz w:val="6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16037"/>
    <w:rPr>
      <w:sz w:val="5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Ferrero S.p.A.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finanziaria</cp:lastModifiedBy>
  <cp:revision>2</cp:revision>
  <dcterms:created xsi:type="dcterms:W3CDTF">2016-05-06T07:49:00Z</dcterms:created>
  <dcterms:modified xsi:type="dcterms:W3CDTF">2016-05-06T07:49:00Z</dcterms:modified>
</cp:coreProperties>
</file>